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CB" w:rsidRDefault="004856CB" w:rsidP="004856CB">
      <w:pPr>
        <w:jc w:val="center"/>
        <w:rPr>
          <w:b/>
          <w:color w:val="C00000"/>
          <w:sz w:val="28"/>
          <w:szCs w:val="28"/>
        </w:rPr>
      </w:pPr>
    </w:p>
    <w:p w:rsidR="00AD4F44" w:rsidRPr="00C67D85" w:rsidRDefault="00AD4F44" w:rsidP="00AD4F44">
      <w:pPr>
        <w:pStyle w:val="NoSpacing2"/>
        <w:spacing w:line="276" w:lineRule="auto"/>
        <w:jc w:val="center"/>
        <w:rPr>
          <w:b/>
          <w:sz w:val="28"/>
          <w:szCs w:val="28"/>
          <w:u w:val="single"/>
        </w:rPr>
      </w:pPr>
      <w:r w:rsidRPr="00C67D85">
        <w:rPr>
          <w:b/>
          <w:sz w:val="28"/>
          <w:szCs w:val="28"/>
        </w:rPr>
        <w:t xml:space="preserve">Σάββατο 26 Δεκεμβρίου 2015, στις 11:30 </w:t>
      </w:r>
      <w:r w:rsidRPr="00C67D85">
        <w:rPr>
          <w:sz w:val="28"/>
          <w:szCs w:val="28"/>
        </w:rPr>
        <w:t>&amp;</w:t>
      </w:r>
      <w:r w:rsidRPr="00C67D85">
        <w:rPr>
          <w:b/>
          <w:sz w:val="28"/>
          <w:szCs w:val="28"/>
        </w:rPr>
        <w:t xml:space="preserve"> στις 15:30</w:t>
      </w:r>
    </w:p>
    <w:p w:rsidR="00AD4F44" w:rsidRPr="00C67D85" w:rsidRDefault="00AD4F44" w:rsidP="00AD4F44">
      <w:pPr>
        <w:pStyle w:val="NoSpacing2"/>
        <w:spacing w:line="276" w:lineRule="auto"/>
        <w:jc w:val="center"/>
        <w:rPr>
          <w:b/>
          <w:color w:val="C00000"/>
          <w:sz w:val="28"/>
          <w:szCs w:val="28"/>
          <w:u w:val="single"/>
        </w:rPr>
      </w:pPr>
      <w:r w:rsidRPr="00C67D85">
        <w:rPr>
          <w:b/>
          <w:color w:val="C00000"/>
          <w:sz w:val="28"/>
          <w:szCs w:val="28"/>
          <w:u w:val="single"/>
        </w:rPr>
        <w:t>&amp;</w:t>
      </w:r>
    </w:p>
    <w:p w:rsidR="00AD4F44" w:rsidRPr="00C67D85" w:rsidRDefault="00AD4F44" w:rsidP="00AD4F44">
      <w:pPr>
        <w:pStyle w:val="NoSpacing2"/>
        <w:spacing w:line="276" w:lineRule="auto"/>
        <w:jc w:val="center"/>
        <w:rPr>
          <w:b/>
          <w:sz w:val="28"/>
          <w:szCs w:val="28"/>
        </w:rPr>
      </w:pPr>
      <w:r w:rsidRPr="00C67D85">
        <w:rPr>
          <w:b/>
          <w:sz w:val="28"/>
          <w:szCs w:val="28"/>
        </w:rPr>
        <w:t>Σάββατο 2 Ιανουαρίου 2016,  στις 11:30 &amp; στις 15:30</w:t>
      </w:r>
    </w:p>
    <w:p w:rsidR="00AD4F44" w:rsidRPr="00C67D85" w:rsidRDefault="00AD4F44" w:rsidP="00AD4F44">
      <w:pPr>
        <w:pStyle w:val="NoSpacing2"/>
        <w:spacing w:line="276" w:lineRule="auto"/>
        <w:jc w:val="center"/>
        <w:rPr>
          <w:b/>
          <w:sz w:val="28"/>
          <w:szCs w:val="28"/>
        </w:rPr>
      </w:pPr>
      <w:r w:rsidRPr="00C67D85">
        <w:rPr>
          <w:b/>
          <w:sz w:val="28"/>
          <w:szCs w:val="28"/>
        </w:rPr>
        <w:t>Τετάρτη 6 Ιανουαρίου 2016,  στις 15:30</w:t>
      </w:r>
    </w:p>
    <w:p w:rsidR="00AD4F44" w:rsidRPr="00C67D85" w:rsidRDefault="00AD4F44" w:rsidP="00AD4F44">
      <w:pPr>
        <w:pStyle w:val="NoSpacing2"/>
        <w:spacing w:line="276" w:lineRule="auto"/>
        <w:jc w:val="center"/>
        <w:rPr>
          <w:b/>
          <w:sz w:val="28"/>
          <w:szCs w:val="28"/>
        </w:rPr>
      </w:pPr>
    </w:p>
    <w:p w:rsidR="00AD4F44" w:rsidRPr="00C67D85" w:rsidRDefault="00AD4F44" w:rsidP="00AD4F44">
      <w:pPr>
        <w:pStyle w:val="NoSpacing2"/>
        <w:spacing w:line="276" w:lineRule="auto"/>
        <w:jc w:val="center"/>
        <w:rPr>
          <w:b/>
          <w:color w:val="C00000"/>
          <w:sz w:val="28"/>
          <w:szCs w:val="28"/>
        </w:rPr>
      </w:pPr>
      <w:r w:rsidRPr="00C67D85">
        <w:rPr>
          <w:b/>
          <w:color w:val="C00000"/>
          <w:sz w:val="28"/>
          <w:szCs w:val="28"/>
        </w:rPr>
        <w:t>"ΟΜΗΡΟΥ ΟΔΥΣΣΕΙΑ"</w:t>
      </w:r>
    </w:p>
    <w:p w:rsidR="00AD4F44" w:rsidRPr="00C67D85" w:rsidRDefault="00AD4F44" w:rsidP="00AD4F44">
      <w:pPr>
        <w:pStyle w:val="NoSpacing2"/>
        <w:spacing w:line="276" w:lineRule="auto"/>
        <w:jc w:val="center"/>
        <w:rPr>
          <w:b/>
          <w:sz w:val="28"/>
          <w:szCs w:val="28"/>
        </w:rPr>
      </w:pPr>
      <w:r w:rsidRPr="00C67D85">
        <w:rPr>
          <w:b/>
          <w:sz w:val="28"/>
          <w:szCs w:val="28"/>
        </w:rPr>
        <w:t>Κάρμεν Ρουγγέρη</w:t>
      </w:r>
    </w:p>
    <w:p w:rsidR="00AD4F44" w:rsidRPr="00C67D85" w:rsidRDefault="00AD4F44" w:rsidP="00AD4F44">
      <w:pPr>
        <w:pStyle w:val="NoSpacing2"/>
        <w:spacing w:line="276" w:lineRule="auto"/>
        <w:jc w:val="center"/>
        <w:rPr>
          <w:b/>
          <w:sz w:val="28"/>
          <w:szCs w:val="28"/>
        </w:rPr>
      </w:pPr>
    </w:p>
    <w:p w:rsidR="00AD4F44" w:rsidRPr="00C67D85" w:rsidRDefault="00AD4F44" w:rsidP="00AD4F44">
      <w:pPr>
        <w:pStyle w:val="NoSpacing2"/>
        <w:spacing w:line="276" w:lineRule="auto"/>
        <w:jc w:val="center"/>
        <w:rPr>
          <w:b/>
          <w:color w:val="1F497D"/>
          <w:u w:val="single"/>
        </w:rPr>
      </w:pPr>
      <w:r w:rsidRPr="00C67D85">
        <w:rPr>
          <w:b/>
          <w:color w:val="1F497D"/>
          <w:u w:val="single"/>
          <w:lang w:val="en-US"/>
        </w:rPr>
        <w:t>https</w:t>
      </w:r>
      <w:r w:rsidRPr="00C67D85">
        <w:rPr>
          <w:b/>
          <w:color w:val="1F497D"/>
          <w:u w:val="single"/>
        </w:rPr>
        <w:t>://</w:t>
      </w:r>
      <w:r w:rsidRPr="00C67D85">
        <w:rPr>
          <w:b/>
          <w:color w:val="1F497D"/>
          <w:u w:val="single"/>
          <w:lang w:val="en-US"/>
        </w:rPr>
        <w:t>www</w:t>
      </w:r>
      <w:r w:rsidRPr="00C67D85">
        <w:rPr>
          <w:b/>
          <w:color w:val="1F497D"/>
          <w:u w:val="single"/>
        </w:rPr>
        <w:t>.</w:t>
      </w:r>
      <w:r w:rsidRPr="00C67D85">
        <w:rPr>
          <w:b/>
          <w:color w:val="1F497D"/>
          <w:u w:val="single"/>
          <w:lang w:val="en-US"/>
        </w:rPr>
        <w:t>youtube</w:t>
      </w:r>
      <w:r w:rsidRPr="00C67D85">
        <w:rPr>
          <w:b/>
          <w:color w:val="1F497D"/>
          <w:u w:val="single"/>
        </w:rPr>
        <w:t>.</w:t>
      </w:r>
      <w:r w:rsidRPr="00C67D85">
        <w:rPr>
          <w:b/>
          <w:color w:val="1F497D"/>
          <w:u w:val="single"/>
          <w:lang w:val="en-US"/>
        </w:rPr>
        <w:t>com</w:t>
      </w:r>
      <w:r w:rsidRPr="00C67D85">
        <w:rPr>
          <w:b/>
          <w:color w:val="1F497D"/>
          <w:u w:val="single"/>
        </w:rPr>
        <w:t>/</w:t>
      </w:r>
      <w:r w:rsidRPr="00C67D85">
        <w:rPr>
          <w:b/>
          <w:color w:val="1F497D"/>
          <w:u w:val="single"/>
          <w:lang w:val="en-US"/>
        </w:rPr>
        <w:t>watch</w:t>
      </w:r>
      <w:r w:rsidRPr="00C67D85">
        <w:rPr>
          <w:b/>
          <w:color w:val="1F497D"/>
          <w:u w:val="single"/>
        </w:rPr>
        <w:t>?</w:t>
      </w:r>
      <w:r w:rsidRPr="00C67D85">
        <w:rPr>
          <w:b/>
          <w:color w:val="1F497D"/>
          <w:u w:val="single"/>
          <w:lang w:val="en-US"/>
        </w:rPr>
        <w:t>v</w:t>
      </w:r>
      <w:r w:rsidRPr="00C67D85">
        <w:rPr>
          <w:b/>
          <w:color w:val="1F497D"/>
          <w:u w:val="single"/>
        </w:rPr>
        <w:t>=</w:t>
      </w:r>
      <w:r w:rsidRPr="00C67D85">
        <w:rPr>
          <w:b/>
          <w:color w:val="1F497D"/>
          <w:u w:val="single"/>
          <w:lang w:val="en-US"/>
        </w:rPr>
        <w:t>dDvMiVjZUvI</w:t>
      </w:r>
    </w:p>
    <w:p w:rsidR="00AD4F44" w:rsidRPr="00C67D85" w:rsidRDefault="00AD4F44" w:rsidP="00AD4F44">
      <w:pPr>
        <w:pStyle w:val="NoSpacing2"/>
        <w:spacing w:line="276" w:lineRule="auto"/>
        <w:jc w:val="center"/>
        <w:rPr>
          <w:b/>
          <w:color w:val="1F497D"/>
          <w:u w:val="single"/>
        </w:rPr>
      </w:pPr>
    </w:p>
    <w:p w:rsidR="00AD4F44" w:rsidRPr="00C67D85" w:rsidRDefault="00AD4F44" w:rsidP="00AD4F44">
      <w:pPr>
        <w:pStyle w:val="aa"/>
        <w:jc w:val="right"/>
        <w:rPr>
          <w:b/>
          <w:color w:val="C00000"/>
          <w:sz w:val="24"/>
          <w:szCs w:val="24"/>
        </w:rPr>
      </w:pPr>
      <w:r w:rsidRPr="00C67D85">
        <w:rPr>
          <w:b/>
          <w:color w:val="C00000"/>
          <w:sz w:val="24"/>
          <w:szCs w:val="24"/>
        </w:rPr>
        <w:t>Η παράσταση συμμετέχει στην υποστήριξη των δράσεων του Ι.Ν Εσταυρωμένου του Δήμου Ταύρου</w:t>
      </w:r>
    </w:p>
    <w:p w:rsidR="00AD4F44" w:rsidRPr="00C67D85" w:rsidRDefault="00AD4F44" w:rsidP="00AD4F44">
      <w:pPr>
        <w:pStyle w:val="NoSpacing2"/>
        <w:spacing w:line="276" w:lineRule="auto"/>
        <w:jc w:val="center"/>
        <w:rPr>
          <w:b/>
          <w:color w:val="1F497D"/>
          <w:u w:val="single"/>
        </w:rPr>
      </w:pPr>
    </w:p>
    <w:p w:rsidR="00AD4F44" w:rsidRPr="00C67D85" w:rsidRDefault="00AD4F44" w:rsidP="00AD4F44">
      <w:pPr>
        <w:pStyle w:val="NoSpacing2"/>
        <w:spacing w:line="276" w:lineRule="auto"/>
        <w:jc w:val="both"/>
      </w:pPr>
    </w:p>
    <w:p w:rsidR="00AD4F44" w:rsidRPr="00C67D85" w:rsidRDefault="00AD4F44" w:rsidP="00AD4F44">
      <w:pPr>
        <w:spacing w:before="80"/>
        <w:jc w:val="both"/>
      </w:pPr>
      <w:r w:rsidRPr="00C67D85">
        <w:t xml:space="preserve">Όλα αρχίζουν στον Όλυμπο.. </w:t>
      </w:r>
    </w:p>
    <w:p w:rsidR="00AD4F44" w:rsidRPr="00C67D85" w:rsidRDefault="00AD4F44" w:rsidP="00AD4F44">
      <w:pPr>
        <w:spacing w:before="80"/>
        <w:jc w:val="both"/>
      </w:pPr>
      <w:r w:rsidRPr="00C67D85">
        <w:t>Οι θεοί συνεδριάζουν, μια που ο Ποσειδώνας – εχθρός του Οδυσσέα – λείπει σε ταξίδι.  Ευκαιρία να επιτρέψουν στον πολύπαθο ήρωα να φύγει από το νησί της Καλυψώς, όπου είναι αποκλεισμένος.  Ο Ερμής αναλαμβάνει να μεταφέρει την είδηση.  Η Καλυψώ θυμώνει, αλλά του επιτρέπει να φύγει.  Με μια σχεδία ο Οδυσσέας ξεκινάει για την ποθητή επιστροφή.  Για κακή του τύχη, ο Ποσειδώνας, γυρνώντας από το ταξίδι του, τον βλέπει.  Θυμώνει.  Σηκώνει φουρτούνα. Διαλύει τη σχεδία.  Ναυαγός, βγαίνει στο νησί των Φαιάκων.  Εκεί τον συναντά η βασιλοπούλα Ναυσικά και τον οδηγεί στους γονείς της που τον φιλοξενούν.  Αποκαλύπτει ποιος είναι κι αρχίζει να διηγείται τις περιπέτειές του.  Πώς ξεκίνησε με 12 καράβια κι έφτασε στους Κίκονες πρώτα, μετά στους Λωτοφάγους, στην Αιολία, στους Λαιστρυγόνες, στην Κίρκη ύστερα. Πως έφτασε στον Κάτω Κόσμο, πως κινδύνεψε από τις Σειρήνες, πώς γλύτωσε από τη Σκύλα και Χάρυβδη, πώς έφτασε στο Νησί του Ήλιου, πώς κατέληξε στην Καλυψώ.  Συγκινημένοι, οι βασιλείς των Φαιάκων, τον στέλνουν με ένα μαγικό καράβι πίσω στην Ιθάκη.  Να τώρα ο Οδυσσέας μας στην όμορφη πατρίδα του…</w:t>
      </w:r>
    </w:p>
    <w:p w:rsidR="00AD4F44" w:rsidRPr="00C67D85" w:rsidRDefault="00AD4F44" w:rsidP="00AD4F44">
      <w:pPr>
        <w:spacing w:before="80"/>
        <w:jc w:val="center"/>
        <w:rPr>
          <w:b/>
          <w:color w:val="FF0000"/>
          <w:u w:val="single"/>
        </w:rPr>
      </w:pPr>
    </w:p>
    <w:p w:rsidR="00AD4F44" w:rsidRPr="00C67D85" w:rsidRDefault="00AD4F44" w:rsidP="00AD4F44">
      <w:pPr>
        <w:pStyle w:val="NoSpacing2"/>
        <w:spacing w:line="276" w:lineRule="auto"/>
        <w:rPr>
          <w:u w:val="single"/>
        </w:rPr>
      </w:pPr>
      <w:r w:rsidRPr="00C67D85">
        <w:rPr>
          <w:u w:val="single"/>
        </w:rPr>
        <w:t>ΣΥΝΤΕΛΕΣΤΕΣ</w:t>
      </w:r>
    </w:p>
    <w:p w:rsidR="00AD4F44" w:rsidRPr="00C67D85" w:rsidRDefault="00AD4F44" w:rsidP="00AD4F44">
      <w:pPr>
        <w:pStyle w:val="NoSpacing2"/>
        <w:spacing w:line="276" w:lineRule="auto"/>
      </w:pPr>
      <w:r w:rsidRPr="00C67D85">
        <w:t xml:space="preserve">Κείμενο-σκηνοθεσία:  </w:t>
      </w:r>
      <w:r w:rsidRPr="00C67D85">
        <w:rPr>
          <w:b/>
        </w:rPr>
        <w:t>Κάρμεν Ρουγγέρη</w:t>
      </w:r>
      <w:r w:rsidRPr="00C67D85">
        <w:br/>
        <w:t xml:space="preserve">Σκηνικά-κοστούμια:    </w:t>
      </w:r>
      <w:r w:rsidRPr="00C67D85">
        <w:rPr>
          <w:b/>
        </w:rPr>
        <w:t>Χριστίνα Κουλουμπή</w:t>
      </w:r>
      <w:r w:rsidRPr="00C67D85">
        <w:br/>
        <w:t xml:space="preserve">Κίνηση-χορογραφίες-φωτισμοί:  </w:t>
      </w:r>
      <w:r w:rsidRPr="00C67D85">
        <w:rPr>
          <w:b/>
        </w:rPr>
        <w:t>Πέτρος Γάλλιας</w:t>
      </w:r>
    </w:p>
    <w:p w:rsidR="00AD4F44" w:rsidRPr="00C67D85" w:rsidRDefault="00AD4F44" w:rsidP="00AD4F44">
      <w:pPr>
        <w:pStyle w:val="NoSpacing2"/>
        <w:spacing w:line="276" w:lineRule="auto"/>
      </w:pPr>
      <w:r w:rsidRPr="00C67D85">
        <w:t xml:space="preserve">Μουσική σύνθεση-ενορχήστρωση, Video Art:  </w:t>
      </w:r>
      <w:r w:rsidRPr="00C67D85">
        <w:rPr>
          <w:b/>
        </w:rPr>
        <w:t>Αντώνης Δελαπόρτας</w:t>
      </w:r>
      <w:r w:rsidRPr="00C67D85">
        <w:t xml:space="preserve">  </w:t>
      </w:r>
    </w:p>
    <w:p w:rsidR="00AD4F44" w:rsidRPr="00C67D85" w:rsidRDefault="00AD4F44" w:rsidP="00AD4F44">
      <w:pPr>
        <w:pStyle w:val="NoSpacing2"/>
        <w:spacing w:line="276" w:lineRule="auto"/>
      </w:pPr>
      <w:r w:rsidRPr="00C67D85">
        <w:t xml:space="preserve">Στίχοι &amp; επιλογή τραγουδιών:    </w:t>
      </w:r>
      <w:r w:rsidRPr="00C67D85">
        <w:rPr>
          <w:b/>
        </w:rPr>
        <w:t>Ανδρέας Κουλουμπής</w:t>
      </w:r>
    </w:p>
    <w:p w:rsidR="00AD4F44" w:rsidRPr="00C67D85" w:rsidRDefault="00AD4F44" w:rsidP="00AD4F44">
      <w:pPr>
        <w:pStyle w:val="NoSpacing2"/>
        <w:spacing w:line="276" w:lineRule="auto"/>
      </w:pPr>
      <w:r w:rsidRPr="00C67D85">
        <w:lastRenderedPageBreak/>
        <w:t xml:space="preserve">Οπλομαχίες:  </w:t>
      </w:r>
      <w:r w:rsidRPr="00C67D85">
        <w:rPr>
          <w:b/>
        </w:rPr>
        <w:t>Κωνσταντίνος Μπουμπούκης</w:t>
      </w:r>
      <w:r w:rsidRPr="00C67D85">
        <w:br/>
        <w:t xml:space="preserve">Βοηθός Ενδυματολόγου:  </w:t>
      </w:r>
      <w:r w:rsidRPr="00C67D85">
        <w:rPr>
          <w:b/>
        </w:rPr>
        <w:t>Έρρικα Αλαμάνου</w:t>
      </w:r>
    </w:p>
    <w:p w:rsidR="00AD4F44" w:rsidRPr="00C67D85" w:rsidRDefault="00AD4F44" w:rsidP="00AD4F44">
      <w:pPr>
        <w:pStyle w:val="NoSpacing2"/>
        <w:spacing w:line="276" w:lineRule="auto"/>
      </w:pPr>
      <w:r w:rsidRPr="00C67D85">
        <w:t xml:space="preserve">Οργάνωση Πρόβας:  </w:t>
      </w:r>
      <w:r w:rsidRPr="00C67D85">
        <w:rPr>
          <w:b/>
        </w:rPr>
        <w:t>Μαρία Μωραγιάννη, Δάφνη Μιλτιάδου</w:t>
      </w:r>
    </w:p>
    <w:p w:rsidR="00AD4F44" w:rsidRPr="00C67D85" w:rsidRDefault="00AD4F44" w:rsidP="00AD4F44">
      <w:pPr>
        <w:pStyle w:val="NoSpacing2"/>
        <w:spacing w:line="276" w:lineRule="auto"/>
      </w:pPr>
      <w:r w:rsidRPr="00C67D85">
        <w:t>Υπεύθυν</w:t>
      </w:r>
      <w:r w:rsidR="00F43649">
        <w:t>η</w:t>
      </w:r>
      <w:r w:rsidRPr="00C67D85">
        <w:t xml:space="preserve"> Γραφείου Παραγωγής:  </w:t>
      </w:r>
      <w:r w:rsidRPr="00C67D85">
        <w:rPr>
          <w:b/>
        </w:rPr>
        <w:t>Αγγελική Μαντζουράνη</w:t>
      </w:r>
      <w:r w:rsidRPr="00C67D85">
        <w:t xml:space="preserve">  </w:t>
      </w:r>
    </w:p>
    <w:p w:rsidR="00AD4F44" w:rsidRPr="00C67D85" w:rsidRDefault="00AD4F44" w:rsidP="00AD4F44">
      <w:pPr>
        <w:jc w:val="center"/>
      </w:pPr>
    </w:p>
    <w:p w:rsidR="00AD4F44" w:rsidRPr="00C67D85" w:rsidRDefault="00AD4F44" w:rsidP="00AD4F44">
      <w:pPr>
        <w:pStyle w:val="NoSpacing2"/>
        <w:spacing w:line="276" w:lineRule="auto"/>
        <w:rPr>
          <w:u w:val="single"/>
        </w:rPr>
      </w:pPr>
      <w:r w:rsidRPr="00C67D85">
        <w:rPr>
          <w:u w:val="single"/>
        </w:rPr>
        <w:t xml:space="preserve">ΠΑΙΖΟΥΝ ΚΑΙ ΤΡΑΓΟΥΔΟΥΝ ΟΙ ΗΘΟΠΟΙΟΙ: </w:t>
      </w:r>
    </w:p>
    <w:p w:rsidR="00AD4F44" w:rsidRPr="00C67D85" w:rsidRDefault="00AD4F44" w:rsidP="00AD4F44">
      <w:pPr>
        <w:pStyle w:val="NoSpacing2"/>
        <w:spacing w:line="276" w:lineRule="auto"/>
        <w:jc w:val="both"/>
        <w:rPr>
          <w:b/>
          <w:szCs w:val="19"/>
        </w:rPr>
      </w:pPr>
      <w:r w:rsidRPr="00C67D85">
        <w:rPr>
          <w:b/>
          <w:szCs w:val="19"/>
        </w:rPr>
        <w:t xml:space="preserve">Παπαδόπουλος Τάσος, Κουλουμπή Χριστίνα, Κιοσές Πέτρος, Πανταζάρα Ίρις, </w:t>
      </w:r>
    </w:p>
    <w:p w:rsidR="00AD4F44" w:rsidRPr="00C67D85" w:rsidRDefault="00AD4F44" w:rsidP="00AD4F44">
      <w:pPr>
        <w:pStyle w:val="NoSpacing2"/>
        <w:spacing w:line="276" w:lineRule="auto"/>
        <w:jc w:val="both"/>
        <w:rPr>
          <w:b/>
          <w:szCs w:val="19"/>
        </w:rPr>
      </w:pPr>
      <w:r w:rsidRPr="00C67D85">
        <w:rPr>
          <w:b/>
          <w:szCs w:val="19"/>
        </w:rPr>
        <w:t xml:space="preserve">Περδίου Σπύρος, Πολυκανδρίτου Δέσποινα, Τσιδίμης Θανάσης, Χατζάς Άγγελος, </w:t>
      </w:r>
    </w:p>
    <w:p w:rsidR="00AD4F44" w:rsidRPr="00C67D85" w:rsidRDefault="00AD4F44" w:rsidP="00AD4F44">
      <w:pPr>
        <w:pStyle w:val="NoSpacing2"/>
        <w:spacing w:line="276" w:lineRule="auto"/>
        <w:jc w:val="both"/>
        <w:rPr>
          <w:b/>
        </w:rPr>
      </w:pPr>
      <w:r w:rsidRPr="00C67D85">
        <w:rPr>
          <w:b/>
          <w:szCs w:val="19"/>
        </w:rPr>
        <w:t>Φαρμάκης Νεκτάριος, Σουριανός Σωτήρης</w:t>
      </w:r>
    </w:p>
    <w:p w:rsidR="00AD4F44" w:rsidRPr="00C67D85" w:rsidRDefault="00AD4F44" w:rsidP="00AD4F44">
      <w:pPr>
        <w:jc w:val="center"/>
        <w:rPr>
          <w:b/>
        </w:rPr>
      </w:pPr>
    </w:p>
    <w:p w:rsidR="00AD4F44" w:rsidRPr="00C67D85" w:rsidRDefault="00AD4F44" w:rsidP="00AD4F44">
      <w:pPr>
        <w:shd w:val="clear" w:color="auto" w:fill="FFFFFF"/>
        <w:jc w:val="both"/>
        <w:rPr>
          <w:b/>
          <w:bCs/>
          <w:shd w:val="clear" w:color="auto" w:fill="FFFFFF"/>
        </w:rPr>
      </w:pPr>
      <w:r w:rsidRPr="00C67D85">
        <w:rPr>
          <w:b/>
          <w:bCs/>
          <w:shd w:val="clear" w:color="auto" w:fill="FFFFFF"/>
        </w:rPr>
        <w:t>Η παράσταση έχει διαθέσιμους και αγγλικούς υπέρτιτλους, για τους φίλους μας από το εξωτερικό. Θα προβάλλονται κατόπιν συνεννοήσεως.</w:t>
      </w:r>
    </w:p>
    <w:p w:rsidR="00AD4F44" w:rsidRPr="00C67D85" w:rsidRDefault="00AD4F44" w:rsidP="00AD4F44">
      <w:pPr>
        <w:spacing w:before="80"/>
        <w:rPr>
          <w:b/>
          <w:u w:val="single"/>
        </w:rPr>
      </w:pPr>
      <w:r w:rsidRPr="00C67D85">
        <w:rPr>
          <w:b/>
          <w:u w:val="single"/>
        </w:rPr>
        <w:t>«ΟΔΥΣΣΕΙΑ» ΚΑΙ ΜΕ ΑΓΓΛΙΚΟΥΣ ΥΠΕΡΤΙΤΛΟΥΣ</w:t>
      </w:r>
    </w:p>
    <w:p w:rsidR="00AD4F44" w:rsidRPr="00C67D85" w:rsidRDefault="00AD4F44" w:rsidP="00AD4F44">
      <w:pPr>
        <w:spacing w:before="80"/>
        <w:jc w:val="both"/>
      </w:pPr>
      <w:r w:rsidRPr="00C67D85">
        <w:t>Το Ίδρυμα Μιχάλης Κακογιάννης απευθύνει κάλεσμα στους ξένους επισκέπτες της πόλης που αναζητούν την ουσιαστική επαφή με τον σύγχρονο πολιτισμό.</w:t>
      </w:r>
    </w:p>
    <w:p w:rsidR="00AD4F44" w:rsidRPr="00C67D85" w:rsidRDefault="00AD4F44" w:rsidP="00AD4F44">
      <w:pPr>
        <w:spacing w:before="80"/>
        <w:jc w:val="both"/>
      </w:pPr>
      <w:r w:rsidRPr="00C67D85">
        <w:t>Στους έμπειρους ταξιδιώτες που δε στέκονται σε μία «επιφανειακή» και «τυποποιημένη» σχέση με την πρωτεύουσα, αλλά επιθυμούν να τη γνωρίσουν βαθύτερα, γνωρίζοντας κάθε της πρόσωπο.</w:t>
      </w:r>
    </w:p>
    <w:p w:rsidR="00AD4F44" w:rsidRPr="00C67D85" w:rsidRDefault="00AD4F44" w:rsidP="00AD4F44">
      <w:pPr>
        <w:spacing w:before="80"/>
        <w:jc w:val="both"/>
      </w:pPr>
      <w:r w:rsidRPr="00C67D85">
        <w:t>Συμμετέχοντας στην προσπάθεια ανάδειξης της Αθήνας σε δημοφιλή προορισμό City Break τουρισμού, ανάμεσα στις ευρωπαϊκές πρωτεύουσες, το Ίδρυμα Μιχάλης Κακογιάννης υποδέχεται τους ξένους επισκέπτες της πόλης με το παραμύθι των παραμυθιών την «ΟΔΥΣΣΕΙΑ» του Ομήρου, του μεγαλύτερου ποιητή των αιώνων.</w:t>
      </w:r>
    </w:p>
    <w:p w:rsidR="00AD4F44" w:rsidRPr="00C67D85" w:rsidRDefault="00AD4F44" w:rsidP="00AD4F44">
      <w:pPr>
        <w:spacing w:before="80"/>
        <w:jc w:val="both"/>
        <w:rPr>
          <w:b/>
          <w:u w:val="single"/>
        </w:rPr>
      </w:pPr>
    </w:p>
    <w:p w:rsidR="00AD4F44" w:rsidRPr="00FF4CC9" w:rsidRDefault="00AD4F44" w:rsidP="00AD4F44">
      <w:pPr>
        <w:spacing w:before="80"/>
        <w:rPr>
          <w:b/>
        </w:rPr>
      </w:pPr>
      <w:r w:rsidRPr="00FF4CC9">
        <w:rPr>
          <w:b/>
        </w:rPr>
        <w:t xml:space="preserve">Οργανωμένες παραστάσεις για σχολεία </w:t>
      </w:r>
    </w:p>
    <w:p w:rsidR="00AD4F44" w:rsidRPr="00FF4CC9" w:rsidRDefault="00AD4F44" w:rsidP="00AD4F44">
      <w:pPr>
        <w:spacing w:before="80"/>
        <w:rPr>
          <w:b/>
        </w:rPr>
      </w:pPr>
      <w:r w:rsidRPr="00FF4CC9">
        <w:rPr>
          <w:b/>
        </w:rPr>
        <w:t>Κρατήσεις για σχολεία και συλλόγους:</w:t>
      </w:r>
    </w:p>
    <w:p w:rsidR="00AD4F44" w:rsidRPr="00FF4CC9" w:rsidRDefault="00AD4F44" w:rsidP="00AD4F44">
      <w:pPr>
        <w:spacing w:before="80"/>
        <w:rPr>
          <w:b/>
        </w:rPr>
      </w:pPr>
      <w:r w:rsidRPr="00FF4CC9">
        <w:rPr>
          <w:b/>
        </w:rPr>
        <w:t>Δευτέρα – Παρασκευή 08:30-14:30</w:t>
      </w:r>
    </w:p>
    <w:p w:rsidR="00AD4F44" w:rsidRPr="00FF4CC9" w:rsidRDefault="00AD4F44" w:rsidP="00AD4F44">
      <w:pPr>
        <w:spacing w:before="80"/>
        <w:rPr>
          <w:b/>
        </w:rPr>
      </w:pPr>
      <w:r w:rsidRPr="00FF4CC9">
        <w:rPr>
          <w:b/>
        </w:rPr>
        <w:t>Τηλ: 215 550 8270  &amp;  210 34 18 579, E-mail: karmenodysseia@gmail.com</w:t>
      </w:r>
    </w:p>
    <w:p w:rsidR="00AD4F44" w:rsidRPr="00FF4CC9" w:rsidRDefault="00AD4F44" w:rsidP="00AD4F44">
      <w:pPr>
        <w:spacing w:before="80"/>
      </w:pPr>
      <w:r w:rsidRPr="00FF4CC9">
        <w:rPr>
          <w:b/>
        </w:rPr>
        <w:t>Ίδρυμα Μιχάλης Κακογιάννης, Πειραιώς 206 τκ 177 78 Ταύρος</w:t>
      </w:r>
    </w:p>
    <w:p w:rsidR="00AD4F44" w:rsidRPr="00C67D85" w:rsidRDefault="00AD4F44" w:rsidP="00AD4F44">
      <w:pPr>
        <w:spacing w:before="80"/>
        <w:rPr>
          <w:b/>
        </w:rPr>
      </w:pPr>
    </w:p>
    <w:p w:rsidR="00AD4F44" w:rsidRPr="00C67D85" w:rsidRDefault="00AD4F44" w:rsidP="00AD4F44">
      <w:pPr>
        <w:pStyle w:val="NoSpacing2"/>
        <w:spacing w:line="276" w:lineRule="auto"/>
        <w:rPr>
          <w:b/>
        </w:rPr>
      </w:pPr>
      <w:r w:rsidRPr="00C67D85">
        <w:rPr>
          <w:b/>
        </w:rPr>
        <w:t>Αίθουσα: Θέατρο</w:t>
      </w:r>
    </w:p>
    <w:p w:rsidR="00AD4F44" w:rsidRPr="00C67D85" w:rsidRDefault="00AD4F44" w:rsidP="00AD4F44">
      <w:pPr>
        <w:pStyle w:val="NoSpacing2"/>
        <w:spacing w:line="276" w:lineRule="auto"/>
        <w:rPr>
          <w:b/>
        </w:rPr>
      </w:pPr>
      <w:r w:rsidRPr="00C67D85">
        <w:rPr>
          <w:b/>
        </w:rPr>
        <w:t>Διάρκεια: 2 ώρες με διάλειμμα</w:t>
      </w:r>
    </w:p>
    <w:p w:rsidR="00AD4F44" w:rsidRPr="00C67D85" w:rsidRDefault="00AD4F44" w:rsidP="00AD4F44">
      <w:pPr>
        <w:jc w:val="both"/>
        <w:outlineLvl w:val="0"/>
      </w:pPr>
      <w:r w:rsidRPr="00C67D85">
        <w:rPr>
          <w:b/>
        </w:rPr>
        <w:t>Τιμές εισιτηρίων</w:t>
      </w:r>
      <w:r w:rsidRPr="00C67D85">
        <w:t xml:space="preserve">: </w:t>
      </w:r>
      <w:r w:rsidRPr="00C67D85">
        <w:rPr>
          <w:b/>
        </w:rPr>
        <w:t>12€</w:t>
      </w:r>
      <w:r w:rsidRPr="00C67D85">
        <w:t xml:space="preserve"> (Γενική είσοδος), </w:t>
      </w:r>
    </w:p>
    <w:p w:rsidR="00AD4F44" w:rsidRPr="00C67D85" w:rsidRDefault="00AD4F44" w:rsidP="00AD4F44">
      <w:pPr>
        <w:jc w:val="both"/>
        <w:outlineLvl w:val="0"/>
      </w:pPr>
      <w:r w:rsidRPr="00C67D85">
        <w:tab/>
        <w:t xml:space="preserve">                   </w:t>
      </w:r>
      <w:r w:rsidRPr="00C67D85">
        <w:rPr>
          <w:b/>
        </w:rPr>
        <w:t>10€</w:t>
      </w:r>
      <w:r w:rsidRPr="00C67D85">
        <w:t xml:space="preserve"> Ομαδικά (άνω των 10 ατόμων)/ Κάτοχοι Κάρτας ΟΑΕΔ &amp; Πολυτέκνων (ΑΣΠΕ)/ Κάτοχοι Κάρτας ΟΙΕΛΕ (Ομοσπονδία Ιδιωτικών Εκπαιδευτικών Λειτουργών Ελλάδας)/ Μέλη Οδοντιατρικού Συλλόγου Αττικής/ Oικογένειες 4 ατόμων και άνω </w:t>
      </w:r>
    </w:p>
    <w:p w:rsidR="00AD4F44" w:rsidRPr="00C67D85" w:rsidRDefault="00AD4F44" w:rsidP="00AD4F44">
      <w:pPr>
        <w:jc w:val="both"/>
        <w:outlineLvl w:val="0"/>
        <w:rPr>
          <w:b/>
        </w:rPr>
      </w:pPr>
      <w:r w:rsidRPr="00C67D85">
        <w:lastRenderedPageBreak/>
        <w:tab/>
      </w:r>
      <w:r w:rsidRPr="00C67D85">
        <w:tab/>
        <w:t xml:space="preserve">         </w:t>
      </w:r>
      <w:r w:rsidRPr="00C67D85">
        <w:rPr>
          <w:b/>
        </w:rPr>
        <w:t>8€,</w:t>
      </w:r>
      <w:r w:rsidRPr="00C67D85">
        <w:t xml:space="preserve"> ΑμΕΑ (κατόπιν τηλεφωνικής επικοινωνίας με τα ταμεία του Ιδρύματος)</w:t>
      </w:r>
    </w:p>
    <w:p w:rsidR="00A17842" w:rsidRPr="00E90A04" w:rsidRDefault="00A17842" w:rsidP="00AD4F44">
      <w:pPr>
        <w:jc w:val="center"/>
        <w:rPr>
          <w:rFonts w:ascii="Book Antiqua" w:hAnsi="Book Antiqua" w:cs="Arial"/>
          <w:sz w:val="22"/>
          <w:szCs w:val="22"/>
        </w:rPr>
      </w:pPr>
    </w:p>
    <w:sectPr w:rsidR="00A17842" w:rsidRPr="00E90A04" w:rsidSect="00A5150D">
      <w:footerReference w:type="even" r:id="rId7"/>
      <w:footerReference w:type="default" r:id="rId8"/>
      <w:headerReference w:type="first" r:id="rId9"/>
      <w:footerReference w:type="first" r:id="rId10"/>
      <w:pgSz w:w="11906" w:h="16838" w:code="9"/>
      <w:pgMar w:top="2268" w:right="1797" w:bottom="1440" w:left="2546"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4D4" w:rsidRDefault="00B924D4">
      <w:r>
        <w:separator/>
      </w:r>
    </w:p>
  </w:endnote>
  <w:endnote w:type="continuationSeparator" w:id="1">
    <w:p w:rsidR="00B924D4" w:rsidRDefault="00B924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16" w:rsidRDefault="00510BDF" w:rsidP="00422851">
    <w:pPr>
      <w:pStyle w:val="a4"/>
      <w:framePr w:wrap="around" w:vAnchor="text" w:hAnchor="margin" w:xAlign="right" w:y="1"/>
      <w:rPr>
        <w:rStyle w:val="a6"/>
      </w:rPr>
    </w:pPr>
    <w:r>
      <w:rPr>
        <w:rStyle w:val="a6"/>
      </w:rPr>
      <w:fldChar w:fldCharType="begin"/>
    </w:r>
    <w:r w:rsidR="00443A16">
      <w:rPr>
        <w:rStyle w:val="a6"/>
      </w:rPr>
      <w:instrText xml:space="preserve">PAGE  </w:instrText>
    </w:r>
    <w:r>
      <w:rPr>
        <w:rStyle w:val="a6"/>
      </w:rPr>
      <w:fldChar w:fldCharType="end"/>
    </w:r>
  </w:p>
  <w:p w:rsidR="00443A16" w:rsidRDefault="00443A16" w:rsidP="00A5150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16" w:rsidRDefault="00510BDF" w:rsidP="00422851">
    <w:pPr>
      <w:pStyle w:val="a4"/>
      <w:framePr w:wrap="around" w:vAnchor="text" w:hAnchor="margin" w:xAlign="right" w:y="1"/>
      <w:rPr>
        <w:rStyle w:val="a6"/>
      </w:rPr>
    </w:pPr>
    <w:r>
      <w:rPr>
        <w:rStyle w:val="a6"/>
      </w:rPr>
      <w:fldChar w:fldCharType="begin"/>
    </w:r>
    <w:r w:rsidR="00443A16">
      <w:rPr>
        <w:rStyle w:val="a6"/>
      </w:rPr>
      <w:instrText xml:space="preserve">PAGE  </w:instrText>
    </w:r>
    <w:r>
      <w:rPr>
        <w:rStyle w:val="a6"/>
      </w:rPr>
      <w:fldChar w:fldCharType="separate"/>
    </w:r>
    <w:r w:rsidR="00F43649">
      <w:rPr>
        <w:rStyle w:val="a6"/>
        <w:noProof/>
      </w:rPr>
      <w:t>2</w:t>
    </w:r>
    <w:r>
      <w:rPr>
        <w:rStyle w:val="a6"/>
      </w:rPr>
      <w:fldChar w:fldCharType="end"/>
    </w:r>
  </w:p>
  <w:p w:rsidR="00443A16" w:rsidRDefault="00443A16" w:rsidP="00A5150D">
    <w:pPr>
      <w:pStyle w:val="a4"/>
      <w:ind w:left="1320" w:right="360" w:hanging="1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16" w:rsidRPr="00C6771B" w:rsidRDefault="00443A16" w:rsidP="00C6771B">
    <w:pPr>
      <w:jc w:val="center"/>
      <w:rPr>
        <w:rFonts w:ascii="Arial" w:hAnsi="Arial" w:cs="Arial"/>
        <w:color w:val="808080"/>
        <w:sz w:val="18"/>
        <w:szCs w:val="18"/>
        <w:lang w:val="en-US"/>
      </w:rPr>
    </w:pPr>
    <w:r w:rsidRPr="00C6771B">
      <w:rPr>
        <w:rFonts w:ascii="Arial" w:hAnsi="Arial" w:cs="Arial"/>
        <w:color w:val="808080"/>
        <w:sz w:val="18"/>
        <w:szCs w:val="18"/>
      </w:rPr>
      <w:t>σελ.-</w:t>
    </w:r>
    <w:r w:rsidRPr="00C6771B">
      <w:rPr>
        <w:rFonts w:ascii="Arial" w:hAnsi="Arial" w:cs="Arial"/>
        <w:color w:val="808080"/>
        <w:sz w:val="18"/>
        <w:szCs w:val="18"/>
        <w:lang w:val="en-US"/>
      </w:rPr>
      <w:t xml:space="preserve">page </w:t>
    </w:r>
    <w:r w:rsidR="00510BDF" w:rsidRPr="00C6771B">
      <w:rPr>
        <w:rStyle w:val="a6"/>
        <w:rFonts w:ascii="Arial" w:hAnsi="Arial" w:cs="Arial"/>
        <w:color w:val="808080"/>
        <w:sz w:val="18"/>
        <w:szCs w:val="18"/>
      </w:rPr>
      <w:fldChar w:fldCharType="begin"/>
    </w:r>
    <w:r w:rsidRPr="00C6771B">
      <w:rPr>
        <w:rStyle w:val="a6"/>
        <w:rFonts w:ascii="Arial" w:hAnsi="Arial" w:cs="Arial"/>
        <w:color w:val="808080"/>
        <w:sz w:val="18"/>
        <w:szCs w:val="18"/>
      </w:rPr>
      <w:instrText xml:space="preserve"> PAGE </w:instrText>
    </w:r>
    <w:r w:rsidR="00510BDF" w:rsidRPr="00C6771B">
      <w:rPr>
        <w:rStyle w:val="a6"/>
        <w:rFonts w:ascii="Arial" w:hAnsi="Arial" w:cs="Arial"/>
        <w:color w:val="808080"/>
        <w:sz w:val="18"/>
        <w:szCs w:val="18"/>
      </w:rPr>
      <w:fldChar w:fldCharType="separate"/>
    </w:r>
    <w:r w:rsidR="00AD4F44">
      <w:rPr>
        <w:rStyle w:val="a6"/>
        <w:rFonts w:ascii="Arial" w:hAnsi="Arial" w:cs="Arial"/>
        <w:noProof/>
        <w:color w:val="808080"/>
        <w:sz w:val="18"/>
        <w:szCs w:val="18"/>
      </w:rPr>
      <w:t>1</w:t>
    </w:r>
    <w:r w:rsidR="00510BDF" w:rsidRPr="00C6771B">
      <w:rPr>
        <w:rStyle w:val="a6"/>
        <w:rFonts w:ascii="Arial" w:hAnsi="Arial" w:cs="Arial"/>
        <w:color w:val="808080"/>
        <w:sz w:val="18"/>
        <w:szCs w:val="18"/>
      </w:rPr>
      <w:fldChar w:fldCharType="end"/>
    </w:r>
    <w:r w:rsidRPr="00C6771B">
      <w:rPr>
        <w:rStyle w:val="a6"/>
        <w:rFonts w:ascii="Arial" w:hAnsi="Arial" w:cs="Arial"/>
        <w:color w:val="808080"/>
        <w:sz w:val="18"/>
        <w:szCs w:val="18"/>
        <w:lang w:val="en-US"/>
      </w:rPr>
      <w:t>/</w:t>
    </w:r>
    <w:r w:rsidR="00510BDF" w:rsidRPr="00C6771B">
      <w:rPr>
        <w:rStyle w:val="a6"/>
        <w:rFonts w:ascii="Arial" w:hAnsi="Arial" w:cs="Arial"/>
        <w:color w:val="808080"/>
        <w:sz w:val="18"/>
        <w:szCs w:val="18"/>
      </w:rPr>
      <w:fldChar w:fldCharType="begin"/>
    </w:r>
    <w:r w:rsidRPr="00C6771B">
      <w:rPr>
        <w:rStyle w:val="a6"/>
        <w:rFonts w:ascii="Arial" w:hAnsi="Arial" w:cs="Arial"/>
        <w:color w:val="808080"/>
        <w:sz w:val="18"/>
        <w:szCs w:val="18"/>
      </w:rPr>
      <w:instrText xml:space="preserve"> NUMPAGES </w:instrText>
    </w:r>
    <w:r w:rsidR="00510BDF" w:rsidRPr="00C6771B">
      <w:rPr>
        <w:rStyle w:val="a6"/>
        <w:rFonts w:ascii="Arial" w:hAnsi="Arial" w:cs="Arial"/>
        <w:color w:val="808080"/>
        <w:sz w:val="18"/>
        <w:szCs w:val="18"/>
      </w:rPr>
      <w:fldChar w:fldCharType="separate"/>
    </w:r>
    <w:r w:rsidR="00AD4F44">
      <w:rPr>
        <w:rStyle w:val="a6"/>
        <w:rFonts w:ascii="Arial" w:hAnsi="Arial" w:cs="Arial"/>
        <w:noProof/>
        <w:color w:val="808080"/>
        <w:sz w:val="18"/>
        <w:szCs w:val="18"/>
      </w:rPr>
      <w:t>2</w:t>
    </w:r>
    <w:r w:rsidR="00510BDF" w:rsidRPr="00C6771B">
      <w:rPr>
        <w:rStyle w:val="a6"/>
        <w:rFonts w:ascii="Arial" w:hAnsi="Arial" w:cs="Arial"/>
        <w:color w:val="808080"/>
        <w:sz w:val="18"/>
        <w:szCs w:val="18"/>
      </w:rPr>
      <w:fldChar w:fldCharType="end"/>
    </w:r>
  </w:p>
  <w:tbl>
    <w:tblPr>
      <w:tblW w:w="8406" w:type="dxa"/>
      <w:tblLook w:val="01E0"/>
    </w:tblPr>
    <w:tblGrid>
      <w:gridCol w:w="2101"/>
      <w:gridCol w:w="2101"/>
      <w:gridCol w:w="2102"/>
      <w:gridCol w:w="2102"/>
    </w:tblGrid>
    <w:tr w:rsidR="00443A16" w:rsidRPr="00EB3104" w:rsidTr="00B330F8">
      <w:trPr>
        <w:trHeight w:val="704"/>
      </w:trPr>
      <w:tc>
        <w:tcPr>
          <w:tcW w:w="2101" w:type="dxa"/>
          <w:shd w:val="clear" w:color="auto" w:fill="auto"/>
        </w:tcPr>
        <w:p w:rsidR="00443A16" w:rsidRPr="006A39F5" w:rsidRDefault="00443A16" w:rsidP="006A39F5">
          <w:pPr>
            <w:pStyle w:val="a4"/>
            <w:autoSpaceDE/>
            <w:autoSpaceDN/>
            <w:rPr>
              <w:rFonts w:ascii="Arial" w:hAnsi="Arial" w:cs="Arial"/>
              <w:color w:val="808080"/>
              <w:sz w:val="18"/>
              <w:szCs w:val="18"/>
              <w:lang w:val="en-GB" w:eastAsia="en-US"/>
            </w:rPr>
          </w:pPr>
          <w:r w:rsidRPr="00B330F8">
            <w:rPr>
              <w:rFonts w:ascii="Arial" w:hAnsi="Arial" w:cs="Arial"/>
              <w:color w:val="808080"/>
              <w:sz w:val="18"/>
              <w:szCs w:val="18"/>
              <w:lang w:val="en-US" w:eastAsia="en-US"/>
            </w:rPr>
            <w:t>Πειραι</w:t>
          </w:r>
          <w:r w:rsidRPr="006A39F5">
            <w:rPr>
              <w:rFonts w:ascii="Arial" w:hAnsi="Arial" w:cs="Arial"/>
              <w:color w:val="808080"/>
              <w:sz w:val="18"/>
              <w:szCs w:val="18"/>
              <w:lang w:val="en-GB" w:eastAsia="en-US"/>
            </w:rPr>
            <w:t xml:space="preserve">ώς 206, Ταύρος </w:t>
          </w:r>
        </w:p>
        <w:p w:rsidR="00443A16" w:rsidRPr="006A39F5" w:rsidRDefault="00443A16" w:rsidP="006A39F5">
          <w:pPr>
            <w:pStyle w:val="a4"/>
            <w:autoSpaceDE/>
            <w:autoSpaceDN/>
            <w:rPr>
              <w:rFonts w:ascii="Arial" w:hAnsi="Arial" w:cs="Arial"/>
              <w:color w:val="808080"/>
              <w:sz w:val="18"/>
              <w:szCs w:val="18"/>
              <w:lang w:val="en-GB" w:eastAsia="en-US"/>
            </w:rPr>
          </w:pPr>
          <w:r w:rsidRPr="006A39F5">
            <w:rPr>
              <w:rFonts w:ascii="Arial" w:hAnsi="Arial" w:cs="Arial"/>
              <w:color w:val="808080"/>
              <w:sz w:val="18"/>
              <w:szCs w:val="18"/>
              <w:lang w:val="en-GB" w:eastAsia="en-US"/>
            </w:rPr>
            <w:t>117 78 Αθήνα</w:t>
          </w:r>
        </w:p>
      </w:tc>
      <w:tc>
        <w:tcPr>
          <w:tcW w:w="2101" w:type="dxa"/>
          <w:shd w:val="clear" w:color="auto" w:fill="auto"/>
        </w:tcPr>
        <w:p w:rsidR="00443A16" w:rsidRPr="00B330F8" w:rsidRDefault="00443A16" w:rsidP="006A39F5">
          <w:pPr>
            <w:pStyle w:val="a4"/>
            <w:autoSpaceDE/>
            <w:autoSpaceDN/>
            <w:rPr>
              <w:rFonts w:ascii="Arial" w:hAnsi="Arial" w:cs="Arial"/>
              <w:color w:val="808080"/>
              <w:sz w:val="18"/>
              <w:szCs w:val="18"/>
              <w:lang w:val="en-US" w:eastAsia="en-US"/>
            </w:rPr>
          </w:pPr>
          <w:smartTag w:uri="urn:schemas-microsoft-com:office:smarttags" w:element="Street">
            <w:smartTag w:uri="urn:schemas-microsoft-com:office:smarttags" w:element="address">
              <w:r w:rsidRPr="00B330F8">
                <w:rPr>
                  <w:rFonts w:ascii="Arial" w:hAnsi="Arial" w:cs="Arial"/>
                  <w:color w:val="808080"/>
                  <w:sz w:val="18"/>
                  <w:szCs w:val="18"/>
                  <w:lang w:val="en-US" w:eastAsia="en-US"/>
                </w:rPr>
                <w:t>206 Piraeus St</w:t>
              </w:r>
            </w:smartTag>
          </w:smartTag>
          <w:r w:rsidRPr="00B330F8">
            <w:rPr>
              <w:rFonts w:ascii="Arial" w:hAnsi="Arial" w:cs="Arial"/>
              <w:color w:val="808080"/>
              <w:sz w:val="18"/>
              <w:szCs w:val="18"/>
              <w:lang w:val="en-US" w:eastAsia="en-US"/>
            </w:rPr>
            <w:t>, Tavros</w:t>
          </w:r>
        </w:p>
        <w:p w:rsidR="00443A16" w:rsidRPr="00B330F8" w:rsidRDefault="00443A16" w:rsidP="006A39F5">
          <w:pPr>
            <w:pStyle w:val="a4"/>
            <w:autoSpaceDE/>
            <w:autoSpaceDN/>
            <w:rPr>
              <w:rFonts w:ascii="Arial" w:hAnsi="Arial" w:cs="Arial"/>
              <w:color w:val="808080"/>
              <w:sz w:val="18"/>
              <w:szCs w:val="18"/>
              <w:lang w:val="en-US" w:eastAsia="en-US"/>
            </w:rPr>
          </w:pPr>
          <w:smartTag w:uri="urn:schemas-microsoft-com:office:smarttags" w:element="City">
            <w:r w:rsidRPr="00B330F8">
              <w:rPr>
                <w:rFonts w:ascii="Arial" w:hAnsi="Arial" w:cs="Arial"/>
                <w:color w:val="808080"/>
                <w:sz w:val="18"/>
                <w:szCs w:val="18"/>
                <w:lang w:val="en-US" w:eastAsia="en-US"/>
              </w:rPr>
              <w:t>Athens</w:t>
            </w:r>
          </w:smartTag>
          <w:r w:rsidRPr="00B330F8">
            <w:rPr>
              <w:rFonts w:ascii="Arial" w:hAnsi="Arial" w:cs="Arial"/>
              <w:color w:val="808080"/>
              <w:sz w:val="18"/>
              <w:szCs w:val="18"/>
              <w:lang w:val="en-US" w:eastAsia="en-US"/>
            </w:rPr>
            <w:t xml:space="preserve"> 117 78, </w:t>
          </w:r>
          <w:smartTag w:uri="urn:schemas-microsoft-com:office:smarttags" w:element="place">
            <w:smartTag w:uri="urn:schemas-microsoft-com:office:smarttags" w:element="country-region">
              <w:r w:rsidRPr="00B330F8">
                <w:rPr>
                  <w:rFonts w:ascii="Arial" w:hAnsi="Arial" w:cs="Arial"/>
                  <w:color w:val="808080"/>
                  <w:sz w:val="18"/>
                  <w:szCs w:val="18"/>
                  <w:lang w:val="en-US" w:eastAsia="en-US"/>
                </w:rPr>
                <w:t>Greece</w:t>
              </w:r>
            </w:smartTag>
          </w:smartTag>
        </w:p>
      </w:tc>
      <w:tc>
        <w:tcPr>
          <w:tcW w:w="2102" w:type="dxa"/>
          <w:shd w:val="clear" w:color="auto" w:fill="auto"/>
        </w:tcPr>
        <w:p w:rsidR="00443A16" w:rsidRPr="00B330F8" w:rsidRDefault="00443A16" w:rsidP="006A39F5">
          <w:pPr>
            <w:pStyle w:val="a4"/>
            <w:autoSpaceDE/>
            <w:autoSpaceDN/>
            <w:rPr>
              <w:rFonts w:ascii="Arial" w:hAnsi="Arial" w:cs="Arial"/>
              <w:color w:val="808080"/>
              <w:sz w:val="18"/>
              <w:szCs w:val="18"/>
              <w:lang w:val="en-US" w:eastAsia="en-US"/>
            </w:rPr>
          </w:pPr>
          <w:r w:rsidRPr="00B330F8">
            <w:rPr>
              <w:rFonts w:ascii="Arial" w:hAnsi="Arial" w:cs="Arial"/>
              <w:color w:val="808080"/>
              <w:sz w:val="18"/>
              <w:szCs w:val="18"/>
              <w:lang w:val="en-US" w:eastAsia="en-US"/>
            </w:rPr>
            <w:t>T  +30 210 3418 550</w:t>
          </w:r>
        </w:p>
        <w:p w:rsidR="00443A16" w:rsidRPr="00B330F8" w:rsidRDefault="00443A16" w:rsidP="006A39F5">
          <w:pPr>
            <w:pStyle w:val="a4"/>
            <w:autoSpaceDE/>
            <w:autoSpaceDN/>
            <w:rPr>
              <w:rFonts w:ascii="Arial" w:hAnsi="Arial" w:cs="Arial"/>
              <w:color w:val="808080"/>
              <w:sz w:val="18"/>
              <w:szCs w:val="18"/>
              <w:lang w:val="en-US" w:eastAsia="en-US"/>
            </w:rPr>
          </w:pPr>
          <w:r w:rsidRPr="00B330F8">
            <w:rPr>
              <w:rFonts w:ascii="Arial" w:hAnsi="Arial" w:cs="Arial"/>
              <w:color w:val="808080"/>
              <w:sz w:val="18"/>
              <w:szCs w:val="18"/>
              <w:lang w:val="en-US" w:eastAsia="en-US"/>
            </w:rPr>
            <w:t>F  +30 210 3418 570</w:t>
          </w:r>
        </w:p>
      </w:tc>
      <w:tc>
        <w:tcPr>
          <w:tcW w:w="2102" w:type="dxa"/>
          <w:shd w:val="clear" w:color="auto" w:fill="auto"/>
        </w:tcPr>
        <w:p w:rsidR="00443A16" w:rsidRPr="00B330F8" w:rsidRDefault="00510BDF" w:rsidP="006A39F5">
          <w:pPr>
            <w:pStyle w:val="a4"/>
            <w:autoSpaceDE/>
            <w:autoSpaceDN/>
            <w:rPr>
              <w:rFonts w:ascii="Arial" w:hAnsi="Arial" w:cs="Arial"/>
              <w:color w:val="808080"/>
              <w:sz w:val="18"/>
              <w:szCs w:val="18"/>
              <w:lang w:val="en-US" w:eastAsia="en-US"/>
            </w:rPr>
          </w:pPr>
          <w:hyperlink r:id="rId1" w:history="1">
            <w:r w:rsidR="00443A16" w:rsidRPr="00B330F8">
              <w:rPr>
                <w:rStyle w:val="-"/>
                <w:rFonts w:ascii="Arial" w:hAnsi="Arial" w:cs="Arial"/>
                <w:color w:val="808080"/>
                <w:sz w:val="18"/>
                <w:szCs w:val="18"/>
                <w:lang w:val="en-US" w:eastAsia="en-US"/>
              </w:rPr>
              <w:t>www.mcf.gr</w:t>
            </w:r>
          </w:hyperlink>
        </w:p>
        <w:p w:rsidR="00443A16" w:rsidRPr="00B330F8" w:rsidRDefault="00510BDF" w:rsidP="006A39F5">
          <w:pPr>
            <w:pStyle w:val="a4"/>
            <w:autoSpaceDE/>
            <w:autoSpaceDN/>
            <w:rPr>
              <w:rFonts w:ascii="Arial" w:hAnsi="Arial" w:cs="Arial"/>
              <w:color w:val="808080"/>
              <w:sz w:val="18"/>
              <w:szCs w:val="18"/>
              <w:lang w:val="en-US" w:eastAsia="en-US"/>
            </w:rPr>
          </w:pPr>
          <w:hyperlink r:id="rId2" w:history="1">
            <w:r w:rsidR="00443A16" w:rsidRPr="00B330F8">
              <w:rPr>
                <w:rStyle w:val="-"/>
                <w:rFonts w:ascii="Arial" w:hAnsi="Arial" w:cs="Arial"/>
                <w:color w:val="808080"/>
                <w:sz w:val="18"/>
                <w:szCs w:val="18"/>
                <w:lang w:val="en-US" w:eastAsia="en-US"/>
              </w:rPr>
              <w:t>info@mcf.gr</w:t>
            </w:r>
          </w:hyperlink>
        </w:p>
      </w:tc>
    </w:tr>
  </w:tbl>
  <w:p w:rsidR="00443A16" w:rsidRPr="004957D5" w:rsidRDefault="00443A16" w:rsidP="002A0A21">
    <w:pPr>
      <w:pStyle w:val="a4"/>
      <w:rPr>
        <w:rFonts w:ascii="Arial" w:hAnsi="Arial" w:cs="Arial"/>
        <w:color w:val="80808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4D4" w:rsidRDefault="00B924D4">
      <w:r>
        <w:separator/>
      </w:r>
    </w:p>
  </w:footnote>
  <w:footnote w:type="continuationSeparator" w:id="1">
    <w:p w:rsidR="00B924D4" w:rsidRDefault="00B92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16" w:rsidRDefault="004856CB" w:rsidP="004910C0">
    <w:pPr>
      <w:pStyle w:val="a3"/>
      <w:ind w:left="-1260" w:hanging="84"/>
    </w:pPr>
    <w:r>
      <w:rPr>
        <w:noProof/>
      </w:rPr>
      <w:drawing>
        <wp:anchor distT="0" distB="0" distL="114300" distR="114300" simplePos="0" relativeHeight="251657728" behindDoc="0" locked="0" layoutInCell="1" allowOverlap="1">
          <wp:simplePos x="0" y="0"/>
          <wp:positionH relativeFrom="column">
            <wp:posOffset>4203065</wp:posOffset>
          </wp:positionH>
          <wp:positionV relativeFrom="paragraph">
            <wp:posOffset>0</wp:posOffset>
          </wp:positionV>
          <wp:extent cx="597535" cy="647065"/>
          <wp:effectExtent l="0" t="0" r="0" b="635"/>
          <wp:wrapSquare wrapText="bothSides"/>
          <wp:docPr id="2" name="Picture 1" descr="LOGO_T-HELLAS_ISO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HELLAS_ISO_10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224"/>
                  <a:stretch>
                    <a:fillRect/>
                  </a:stretch>
                </pic:blipFill>
                <pic:spPr bwMode="auto">
                  <a:xfrm>
                    <a:off x="0" y="0"/>
                    <a:ext cx="597535" cy="647065"/>
                  </a:xfrm>
                  <a:prstGeom prst="rect">
                    <a:avLst/>
                  </a:prstGeom>
                  <a:noFill/>
                  <a:ln>
                    <a:noFill/>
                  </a:ln>
                </pic:spPr>
              </pic:pic>
            </a:graphicData>
          </a:graphic>
        </wp:anchor>
      </w:drawing>
    </w:r>
    <w:r>
      <w:rPr>
        <w:rFonts w:ascii="Arial" w:hAnsi="Arial" w:cs="Arial"/>
        <w:noProof/>
        <w:sz w:val="22"/>
        <w:szCs w:val="22"/>
      </w:rPr>
      <w:drawing>
        <wp:inline distT="0" distB="0" distL="0" distR="0">
          <wp:extent cx="4029075" cy="752475"/>
          <wp:effectExtent l="0" t="0" r="9525" b="9525"/>
          <wp:docPr id="1" name="Picture 1" descr="ΙΜΚ Letterhead GR-EN 300dpi RGB 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ΜΚ Letterhead GR-EN 300dpi RGB COM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7524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749B32"/>
    <w:lvl w:ilvl="0">
      <w:start w:val="1"/>
      <w:numFmt w:val="decimal"/>
      <w:lvlText w:val="%1."/>
      <w:lvlJc w:val="left"/>
      <w:pPr>
        <w:tabs>
          <w:tab w:val="num" w:pos="1492"/>
        </w:tabs>
        <w:ind w:left="1492" w:hanging="360"/>
      </w:pPr>
    </w:lvl>
  </w:abstractNum>
  <w:abstractNum w:abstractNumId="1">
    <w:nsid w:val="FFFFFF7D"/>
    <w:multiLevelType w:val="singleLevel"/>
    <w:tmpl w:val="9E2693D0"/>
    <w:lvl w:ilvl="0">
      <w:start w:val="1"/>
      <w:numFmt w:val="decimal"/>
      <w:lvlText w:val="%1."/>
      <w:lvlJc w:val="left"/>
      <w:pPr>
        <w:tabs>
          <w:tab w:val="num" w:pos="1209"/>
        </w:tabs>
        <w:ind w:left="1209" w:hanging="360"/>
      </w:pPr>
    </w:lvl>
  </w:abstractNum>
  <w:abstractNum w:abstractNumId="2">
    <w:nsid w:val="FFFFFF7E"/>
    <w:multiLevelType w:val="singleLevel"/>
    <w:tmpl w:val="14D22D1A"/>
    <w:lvl w:ilvl="0">
      <w:start w:val="1"/>
      <w:numFmt w:val="decimal"/>
      <w:lvlText w:val="%1."/>
      <w:lvlJc w:val="left"/>
      <w:pPr>
        <w:tabs>
          <w:tab w:val="num" w:pos="926"/>
        </w:tabs>
        <w:ind w:left="926" w:hanging="360"/>
      </w:pPr>
    </w:lvl>
  </w:abstractNum>
  <w:abstractNum w:abstractNumId="3">
    <w:nsid w:val="FFFFFF7F"/>
    <w:multiLevelType w:val="singleLevel"/>
    <w:tmpl w:val="F1943A94"/>
    <w:lvl w:ilvl="0">
      <w:start w:val="1"/>
      <w:numFmt w:val="decimal"/>
      <w:lvlText w:val="%1."/>
      <w:lvlJc w:val="left"/>
      <w:pPr>
        <w:tabs>
          <w:tab w:val="num" w:pos="643"/>
        </w:tabs>
        <w:ind w:left="643" w:hanging="360"/>
      </w:pPr>
    </w:lvl>
  </w:abstractNum>
  <w:abstractNum w:abstractNumId="4">
    <w:nsid w:val="FFFFFF80"/>
    <w:multiLevelType w:val="singleLevel"/>
    <w:tmpl w:val="7C7C34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70EE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1A33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3A33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882FAA"/>
    <w:lvl w:ilvl="0">
      <w:start w:val="1"/>
      <w:numFmt w:val="decimal"/>
      <w:lvlText w:val="%1."/>
      <w:lvlJc w:val="left"/>
      <w:pPr>
        <w:tabs>
          <w:tab w:val="num" w:pos="360"/>
        </w:tabs>
        <w:ind w:left="360" w:hanging="360"/>
      </w:pPr>
    </w:lvl>
  </w:abstractNum>
  <w:abstractNum w:abstractNumId="9">
    <w:nsid w:val="FFFFFF89"/>
    <w:multiLevelType w:val="singleLevel"/>
    <w:tmpl w:val="68783E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6146"/>
  </w:hdrShapeDefaults>
  <w:footnotePr>
    <w:footnote w:id="0"/>
    <w:footnote w:id="1"/>
  </w:footnotePr>
  <w:endnotePr>
    <w:endnote w:id="0"/>
    <w:endnote w:id="1"/>
  </w:endnotePr>
  <w:compat/>
  <w:rsids>
    <w:rsidRoot w:val="005822F0"/>
    <w:rsid w:val="0004481A"/>
    <w:rsid w:val="00046C4C"/>
    <w:rsid w:val="000661FF"/>
    <w:rsid w:val="000A3C5F"/>
    <w:rsid w:val="000C4A33"/>
    <w:rsid w:val="000F2AD5"/>
    <w:rsid w:val="00154288"/>
    <w:rsid w:val="001936F6"/>
    <w:rsid w:val="001B75E6"/>
    <w:rsid w:val="001F7065"/>
    <w:rsid w:val="002A0A21"/>
    <w:rsid w:val="002B76CA"/>
    <w:rsid w:val="002C0936"/>
    <w:rsid w:val="002F5C3B"/>
    <w:rsid w:val="003326F5"/>
    <w:rsid w:val="003411AB"/>
    <w:rsid w:val="0036572A"/>
    <w:rsid w:val="0041100F"/>
    <w:rsid w:val="00422689"/>
    <w:rsid w:val="00422851"/>
    <w:rsid w:val="00441CB0"/>
    <w:rsid w:val="00443A16"/>
    <w:rsid w:val="004856CB"/>
    <w:rsid w:val="00486C51"/>
    <w:rsid w:val="004910C0"/>
    <w:rsid w:val="004957D5"/>
    <w:rsid w:val="004C61EC"/>
    <w:rsid w:val="005102C2"/>
    <w:rsid w:val="00510BDF"/>
    <w:rsid w:val="00521402"/>
    <w:rsid w:val="0055644E"/>
    <w:rsid w:val="005608CF"/>
    <w:rsid w:val="005822F0"/>
    <w:rsid w:val="006A39F5"/>
    <w:rsid w:val="0070476A"/>
    <w:rsid w:val="00707EDB"/>
    <w:rsid w:val="007174AB"/>
    <w:rsid w:val="00761A8A"/>
    <w:rsid w:val="0077108E"/>
    <w:rsid w:val="00783BBF"/>
    <w:rsid w:val="00792329"/>
    <w:rsid w:val="008077E7"/>
    <w:rsid w:val="008940E9"/>
    <w:rsid w:val="008A13A6"/>
    <w:rsid w:val="008E12B5"/>
    <w:rsid w:val="00911685"/>
    <w:rsid w:val="0091515F"/>
    <w:rsid w:val="0091528B"/>
    <w:rsid w:val="009720E1"/>
    <w:rsid w:val="009B0BE2"/>
    <w:rsid w:val="009B4B56"/>
    <w:rsid w:val="009C0ECE"/>
    <w:rsid w:val="009F60CE"/>
    <w:rsid w:val="00A019C5"/>
    <w:rsid w:val="00A1519F"/>
    <w:rsid w:val="00A17842"/>
    <w:rsid w:val="00A233F1"/>
    <w:rsid w:val="00A5150D"/>
    <w:rsid w:val="00A72A60"/>
    <w:rsid w:val="00A9176C"/>
    <w:rsid w:val="00AA09A8"/>
    <w:rsid w:val="00AD4F44"/>
    <w:rsid w:val="00B043BB"/>
    <w:rsid w:val="00B15790"/>
    <w:rsid w:val="00B330F8"/>
    <w:rsid w:val="00B36CCF"/>
    <w:rsid w:val="00B44106"/>
    <w:rsid w:val="00B63350"/>
    <w:rsid w:val="00B66857"/>
    <w:rsid w:val="00B87E42"/>
    <w:rsid w:val="00B924D4"/>
    <w:rsid w:val="00BD7A38"/>
    <w:rsid w:val="00BF1E78"/>
    <w:rsid w:val="00C63DE6"/>
    <w:rsid w:val="00C6771B"/>
    <w:rsid w:val="00C70AA4"/>
    <w:rsid w:val="00C95CAC"/>
    <w:rsid w:val="00CE6EE1"/>
    <w:rsid w:val="00D312EC"/>
    <w:rsid w:val="00D4540E"/>
    <w:rsid w:val="00DD6DD5"/>
    <w:rsid w:val="00E15C39"/>
    <w:rsid w:val="00E17EDF"/>
    <w:rsid w:val="00E90A04"/>
    <w:rsid w:val="00EB3104"/>
    <w:rsid w:val="00EC4B92"/>
    <w:rsid w:val="00EE53DE"/>
    <w:rsid w:val="00F27DAB"/>
    <w:rsid w:val="00F3082B"/>
    <w:rsid w:val="00F43649"/>
    <w:rsid w:val="00F5674D"/>
    <w:rsid w:val="00F75D6F"/>
    <w:rsid w:val="00F87200"/>
    <w:rsid w:val="00FD0489"/>
    <w:rsid w:val="00FD4E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A16"/>
    <w:pPr>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20E1"/>
    <w:pPr>
      <w:tabs>
        <w:tab w:val="center" w:pos="4153"/>
        <w:tab w:val="right" w:pos="8306"/>
      </w:tabs>
    </w:pPr>
  </w:style>
  <w:style w:type="paragraph" w:styleId="a4">
    <w:name w:val="footer"/>
    <w:basedOn w:val="a"/>
    <w:rsid w:val="009720E1"/>
    <w:pPr>
      <w:tabs>
        <w:tab w:val="center" w:pos="4153"/>
        <w:tab w:val="right" w:pos="8306"/>
      </w:tabs>
    </w:pPr>
  </w:style>
  <w:style w:type="table" w:styleId="a5">
    <w:name w:val="Table Grid"/>
    <w:basedOn w:val="a1"/>
    <w:rsid w:val="002A0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9C0ECE"/>
    <w:rPr>
      <w:color w:val="0000FF"/>
      <w:u w:val="single"/>
    </w:rPr>
  </w:style>
  <w:style w:type="character" w:styleId="a6">
    <w:name w:val="page number"/>
    <w:basedOn w:val="a0"/>
    <w:rsid w:val="00C6771B"/>
  </w:style>
  <w:style w:type="paragraph" w:styleId="a7">
    <w:name w:val="Title"/>
    <w:basedOn w:val="a"/>
    <w:link w:val="Char"/>
    <w:uiPriority w:val="99"/>
    <w:qFormat/>
    <w:rsid w:val="00443A16"/>
    <w:pPr>
      <w:jc w:val="center"/>
    </w:pPr>
    <w:rPr>
      <w:b/>
      <w:bCs/>
      <w:sz w:val="28"/>
      <w:szCs w:val="28"/>
    </w:rPr>
  </w:style>
  <w:style w:type="character" w:customStyle="1" w:styleId="Char">
    <w:name w:val="Τίτλος Char"/>
    <w:link w:val="a7"/>
    <w:uiPriority w:val="99"/>
    <w:rsid w:val="00443A16"/>
    <w:rPr>
      <w:b/>
      <w:bCs/>
      <w:sz w:val="28"/>
      <w:szCs w:val="28"/>
    </w:rPr>
  </w:style>
  <w:style w:type="paragraph" w:styleId="a8">
    <w:name w:val="No Spacing"/>
    <w:link w:val="Char0"/>
    <w:qFormat/>
    <w:rsid w:val="004856CB"/>
    <w:rPr>
      <w:rFonts w:ascii="Calibri" w:eastAsia="Calibri" w:hAnsi="Calibri"/>
      <w:sz w:val="22"/>
      <w:szCs w:val="22"/>
      <w:lang w:eastAsia="en-US"/>
    </w:rPr>
  </w:style>
  <w:style w:type="character" w:customStyle="1" w:styleId="Char0">
    <w:name w:val="Χωρίς διάστιχο Char"/>
    <w:link w:val="a8"/>
    <w:rsid w:val="004856CB"/>
    <w:rPr>
      <w:rFonts w:ascii="Calibri" w:eastAsia="Calibri" w:hAnsi="Calibri"/>
      <w:sz w:val="22"/>
      <w:szCs w:val="22"/>
      <w:lang w:eastAsia="en-US"/>
    </w:rPr>
  </w:style>
  <w:style w:type="paragraph" w:styleId="a9">
    <w:name w:val="Balloon Text"/>
    <w:basedOn w:val="a"/>
    <w:link w:val="Char1"/>
    <w:rsid w:val="00EB3104"/>
    <w:rPr>
      <w:rFonts w:ascii="Tahoma" w:hAnsi="Tahoma" w:cs="Tahoma"/>
      <w:sz w:val="16"/>
      <w:szCs w:val="16"/>
    </w:rPr>
  </w:style>
  <w:style w:type="character" w:customStyle="1" w:styleId="Char1">
    <w:name w:val="Κείμενο πλαισίου Char"/>
    <w:basedOn w:val="a0"/>
    <w:link w:val="a9"/>
    <w:rsid w:val="00EB3104"/>
    <w:rPr>
      <w:rFonts w:ascii="Tahoma" w:hAnsi="Tahoma" w:cs="Tahoma"/>
      <w:sz w:val="16"/>
      <w:szCs w:val="16"/>
    </w:rPr>
  </w:style>
  <w:style w:type="paragraph" w:customStyle="1" w:styleId="NoSpacing2">
    <w:name w:val="No Spacing2"/>
    <w:qFormat/>
    <w:rsid w:val="00AD4F44"/>
    <w:pPr>
      <w:suppressAutoHyphens/>
    </w:pPr>
    <w:rPr>
      <w:rFonts w:ascii="Calibri" w:hAnsi="Calibri" w:cs="Calibri"/>
      <w:kern w:val="1"/>
      <w:sz w:val="24"/>
      <w:szCs w:val="24"/>
      <w:lang w:eastAsia="ar-SA"/>
    </w:rPr>
  </w:style>
  <w:style w:type="paragraph" w:styleId="aa">
    <w:name w:val="List Paragraph"/>
    <w:basedOn w:val="a"/>
    <w:uiPriority w:val="34"/>
    <w:qFormat/>
    <w:rsid w:val="00AD4F44"/>
    <w:pPr>
      <w:autoSpaceDE/>
      <w:autoSpaceDN/>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6"/>
    <w:pPr>
      <w:autoSpaceDE w:val="0"/>
      <w:autoSpaceDN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720E1"/>
    <w:pPr>
      <w:tabs>
        <w:tab w:val="center" w:pos="4153"/>
        <w:tab w:val="right" w:pos="8306"/>
      </w:tabs>
    </w:pPr>
  </w:style>
  <w:style w:type="paragraph" w:styleId="Footer">
    <w:name w:val="footer"/>
    <w:basedOn w:val="Normal"/>
    <w:rsid w:val="009720E1"/>
    <w:pPr>
      <w:tabs>
        <w:tab w:val="center" w:pos="4153"/>
        <w:tab w:val="right" w:pos="8306"/>
      </w:tabs>
    </w:pPr>
  </w:style>
  <w:style w:type="table" w:styleId="TableGrid">
    <w:name w:val="Table Grid"/>
    <w:basedOn w:val="TableNormal"/>
    <w:rsid w:val="002A0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C0ECE"/>
    <w:rPr>
      <w:color w:val="0000FF"/>
      <w:u w:val="single"/>
    </w:rPr>
  </w:style>
  <w:style w:type="character" w:styleId="PageNumber">
    <w:name w:val="page number"/>
    <w:basedOn w:val="DefaultParagraphFont"/>
    <w:rsid w:val="00C6771B"/>
  </w:style>
  <w:style w:type="paragraph" w:styleId="Title">
    <w:name w:val="Title"/>
    <w:basedOn w:val="Normal"/>
    <w:link w:val="TitleChar"/>
    <w:uiPriority w:val="99"/>
    <w:qFormat/>
    <w:rsid w:val="00443A16"/>
    <w:pPr>
      <w:jc w:val="center"/>
    </w:pPr>
    <w:rPr>
      <w:b/>
      <w:bCs/>
      <w:sz w:val="28"/>
      <w:szCs w:val="28"/>
    </w:rPr>
  </w:style>
  <w:style w:type="character" w:customStyle="1" w:styleId="TitleChar">
    <w:name w:val="Title Char"/>
    <w:link w:val="Title"/>
    <w:uiPriority w:val="99"/>
    <w:rsid w:val="00443A16"/>
    <w:rPr>
      <w:b/>
      <w:bCs/>
      <w:sz w:val="28"/>
      <w:szCs w:val="28"/>
    </w:rPr>
  </w:style>
  <w:style w:type="paragraph" w:styleId="NoSpacing">
    <w:name w:val="No Spacing"/>
    <w:link w:val="NoSpacingChar"/>
    <w:qFormat/>
    <w:rsid w:val="004856CB"/>
    <w:rPr>
      <w:rFonts w:ascii="Calibri" w:eastAsia="Calibri" w:hAnsi="Calibri"/>
      <w:sz w:val="22"/>
      <w:szCs w:val="22"/>
      <w:lang w:eastAsia="en-US"/>
    </w:rPr>
  </w:style>
  <w:style w:type="character" w:customStyle="1" w:styleId="NoSpacingChar">
    <w:name w:val="No Spacing Char"/>
    <w:link w:val="NoSpacing"/>
    <w:rsid w:val="004856C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info@mcf.gr" TargetMode="External"/><Relationship Id="rId1" Type="http://schemas.openxmlformats.org/officeDocument/2006/relationships/hyperlink" Target="http://www.mcf.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3531</CharactersWithSpaces>
  <SharedDoc>false</SharedDoc>
  <HLinks>
    <vt:vector size="12" baseType="variant">
      <vt:variant>
        <vt:i4>1179687</vt:i4>
      </vt:variant>
      <vt:variant>
        <vt:i4>14</vt:i4>
      </vt:variant>
      <vt:variant>
        <vt:i4>0</vt:i4>
      </vt:variant>
      <vt:variant>
        <vt:i4>5</vt:i4>
      </vt:variant>
      <vt:variant>
        <vt:lpwstr>mailto:info@mcf.gr</vt:lpwstr>
      </vt:variant>
      <vt:variant>
        <vt:lpwstr/>
      </vt:variant>
      <vt:variant>
        <vt:i4>6815855</vt:i4>
      </vt:variant>
      <vt:variant>
        <vt:i4>11</vt:i4>
      </vt:variant>
      <vt:variant>
        <vt:i4>0</vt:i4>
      </vt:variant>
      <vt:variant>
        <vt:i4>5</vt:i4>
      </vt:variant>
      <vt:variant>
        <vt:lpwstr>http://www.mcf.gr/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Nondas</cp:lastModifiedBy>
  <cp:revision>3</cp:revision>
  <cp:lastPrinted>2014-11-06T12:44:00Z</cp:lastPrinted>
  <dcterms:created xsi:type="dcterms:W3CDTF">2015-12-15T07:14:00Z</dcterms:created>
  <dcterms:modified xsi:type="dcterms:W3CDTF">2015-12-15T07:14:00Z</dcterms:modified>
</cp:coreProperties>
</file>