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CB" w:rsidRDefault="004856CB" w:rsidP="004856CB">
      <w:pPr>
        <w:jc w:val="center"/>
        <w:rPr>
          <w:b/>
          <w:color w:val="C00000"/>
          <w:sz w:val="28"/>
          <w:szCs w:val="28"/>
        </w:rPr>
      </w:pPr>
    </w:p>
    <w:p w:rsidR="004856CB" w:rsidRDefault="004856CB" w:rsidP="004856CB">
      <w:pPr>
        <w:jc w:val="center"/>
        <w:rPr>
          <w:rFonts w:asciiTheme="minorHAnsi" w:hAnsiTheme="minorHAnsi"/>
          <w:b/>
          <w:color w:val="C00000"/>
          <w:sz w:val="28"/>
          <w:szCs w:val="28"/>
          <w:lang w:val="en-US"/>
        </w:rPr>
      </w:pPr>
      <w:r w:rsidRPr="004856CB">
        <w:rPr>
          <w:rFonts w:asciiTheme="minorHAnsi" w:hAnsiTheme="minorHAnsi"/>
          <w:b/>
          <w:color w:val="C00000"/>
          <w:sz w:val="28"/>
          <w:szCs w:val="28"/>
        </w:rPr>
        <w:t xml:space="preserve">Κυριακή 15 Νοεμβρίου 2015 </w:t>
      </w:r>
      <w:r w:rsidRPr="004856CB">
        <w:rPr>
          <w:rFonts w:asciiTheme="minorHAnsi" w:hAnsiTheme="minorHAnsi"/>
          <w:color w:val="C00000"/>
          <w:sz w:val="28"/>
          <w:szCs w:val="28"/>
        </w:rPr>
        <w:t xml:space="preserve">έως </w:t>
      </w:r>
      <w:r w:rsidRPr="004856CB">
        <w:rPr>
          <w:rFonts w:asciiTheme="minorHAnsi" w:hAnsiTheme="minorHAnsi"/>
          <w:b/>
          <w:color w:val="C00000"/>
          <w:sz w:val="28"/>
          <w:szCs w:val="28"/>
        </w:rPr>
        <w:t>Κυριακή24 Απριλίου 2016</w:t>
      </w:r>
    </w:p>
    <w:p w:rsidR="00EB3104" w:rsidRPr="00EB3104" w:rsidRDefault="00EB3104" w:rsidP="004856CB">
      <w:pPr>
        <w:jc w:val="center"/>
        <w:rPr>
          <w:rFonts w:asciiTheme="minorHAnsi" w:hAnsiTheme="minorHAnsi"/>
          <w:b/>
          <w:color w:val="C00000"/>
          <w:sz w:val="28"/>
          <w:szCs w:val="28"/>
          <w:lang w:val="en-US"/>
        </w:rPr>
      </w:pPr>
    </w:p>
    <w:p w:rsidR="004856CB" w:rsidRPr="004856CB" w:rsidRDefault="004856CB" w:rsidP="004856CB">
      <w:pPr>
        <w:jc w:val="center"/>
        <w:outlineLvl w:val="0"/>
        <w:rPr>
          <w:rFonts w:asciiTheme="minorHAnsi" w:hAnsiTheme="minorHAnsi"/>
          <w:b/>
          <w:sz w:val="28"/>
          <w:szCs w:val="28"/>
        </w:rPr>
      </w:pPr>
      <w:r w:rsidRPr="004856CB">
        <w:rPr>
          <w:rFonts w:asciiTheme="minorHAnsi" w:hAnsiTheme="minorHAnsi"/>
          <w:b/>
          <w:sz w:val="28"/>
          <w:szCs w:val="28"/>
        </w:rPr>
        <w:t>Κάθε Κυριακή στις 11:30</w:t>
      </w:r>
      <w:r w:rsidRPr="004856CB">
        <w:rPr>
          <w:rFonts w:asciiTheme="minorHAnsi" w:hAnsiTheme="minorHAnsi"/>
          <w:sz w:val="28"/>
          <w:szCs w:val="28"/>
        </w:rPr>
        <w:t>&amp;</w:t>
      </w:r>
      <w:r w:rsidRPr="004856CB">
        <w:rPr>
          <w:rFonts w:asciiTheme="minorHAnsi" w:hAnsiTheme="minorHAnsi"/>
          <w:b/>
          <w:sz w:val="28"/>
          <w:szCs w:val="28"/>
        </w:rPr>
        <w:t xml:space="preserve"> 15:30</w:t>
      </w:r>
    </w:p>
    <w:p w:rsidR="004856CB" w:rsidRPr="004856CB" w:rsidRDefault="004856CB" w:rsidP="004856CB">
      <w:pPr>
        <w:jc w:val="center"/>
        <w:rPr>
          <w:rFonts w:asciiTheme="minorHAnsi" w:hAnsiTheme="minorHAnsi"/>
          <w:spacing w:val="40"/>
        </w:rPr>
      </w:pPr>
    </w:p>
    <w:p w:rsidR="004856CB" w:rsidRPr="004856CB" w:rsidRDefault="004856CB" w:rsidP="004856CB">
      <w:pPr>
        <w:jc w:val="center"/>
        <w:rPr>
          <w:rFonts w:asciiTheme="minorHAnsi" w:hAnsiTheme="minorHAnsi"/>
          <w:b/>
          <w:sz w:val="28"/>
          <w:szCs w:val="28"/>
        </w:rPr>
      </w:pPr>
      <w:r w:rsidRPr="004856CB">
        <w:rPr>
          <w:rFonts w:asciiTheme="minorHAnsi" w:hAnsiTheme="minorHAnsi"/>
          <w:b/>
          <w:sz w:val="28"/>
          <w:szCs w:val="28"/>
        </w:rPr>
        <w:t>«ΟΜΗΡΟΥ ΙΛΙΑΔΑ»</w:t>
      </w:r>
    </w:p>
    <w:p w:rsidR="004856CB" w:rsidRDefault="004856CB" w:rsidP="004856CB">
      <w:pPr>
        <w:jc w:val="center"/>
        <w:rPr>
          <w:rFonts w:asciiTheme="minorHAnsi" w:hAnsiTheme="minorHAnsi"/>
          <w:b/>
          <w:sz w:val="28"/>
          <w:szCs w:val="28"/>
          <w:lang w:val="en-US"/>
        </w:rPr>
      </w:pPr>
      <w:r w:rsidRPr="004856CB">
        <w:rPr>
          <w:rFonts w:asciiTheme="minorHAnsi" w:hAnsiTheme="minorHAnsi"/>
          <w:b/>
          <w:sz w:val="28"/>
          <w:szCs w:val="28"/>
        </w:rPr>
        <w:t>της Κάρμεν Ρουγγέρη</w:t>
      </w:r>
    </w:p>
    <w:p w:rsidR="00EB3104" w:rsidRPr="00EB3104" w:rsidRDefault="00EB3104" w:rsidP="004856CB">
      <w:pPr>
        <w:jc w:val="center"/>
        <w:rPr>
          <w:rFonts w:asciiTheme="minorHAnsi" w:hAnsiTheme="minorHAnsi"/>
          <w:b/>
          <w:sz w:val="28"/>
          <w:szCs w:val="28"/>
          <w:lang w:val="en-US"/>
        </w:rPr>
      </w:pPr>
    </w:p>
    <w:p w:rsidR="004856CB" w:rsidRPr="004856CB" w:rsidRDefault="004856CB" w:rsidP="004856CB">
      <w:pPr>
        <w:jc w:val="center"/>
        <w:rPr>
          <w:rFonts w:asciiTheme="minorHAnsi" w:hAnsiTheme="minorHAnsi"/>
          <w:b/>
          <w:sz w:val="28"/>
          <w:szCs w:val="28"/>
        </w:rPr>
      </w:pPr>
    </w:p>
    <w:p w:rsidR="004856CB" w:rsidRDefault="004856CB" w:rsidP="004856CB">
      <w:pPr>
        <w:jc w:val="center"/>
        <w:rPr>
          <w:rFonts w:asciiTheme="minorHAnsi" w:hAnsiTheme="minorHAnsi"/>
          <w:lang w:val="en-US"/>
        </w:rPr>
      </w:pPr>
      <w:r w:rsidRPr="004856CB">
        <w:rPr>
          <w:rFonts w:asciiTheme="minorHAnsi" w:hAnsiTheme="minorHAnsi"/>
        </w:rPr>
        <w:t>Κάθε εικόνα, κάθε λέξη των στίχων της</w:t>
      </w:r>
      <w:r w:rsidRPr="004856CB">
        <w:rPr>
          <w:rFonts w:asciiTheme="minorHAnsi" w:hAnsiTheme="minorHAnsi"/>
          <w:b/>
        </w:rPr>
        <w:t xml:space="preserve"> Ιλιάδας</w:t>
      </w:r>
      <w:r w:rsidRPr="004856CB">
        <w:rPr>
          <w:rFonts w:asciiTheme="minorHAnsi" w:hAnsiTheme="minorHAnsi"/>
        </w:rPr>
        <w:t xml:space="preserve"> σε μαγεύει. Σε κάνει να θαυμάζεις τον κορυφαίο ποιητή της ανθρωπότητας, τον δικό μας, τον μοναδικό </w:t>
      </w:r>
      <w:r w:rsidRPr="004856CB">
        <w:rPr>
          <w:rFonts w:asciiTheme="minorHAnsi" w:hAnsiTheme="minorHAnsi"/>
          <w:b/>
        </w:rPr>
        <w:t>Όμηρο</w:t>
      </w:r>
      <w:r w:rsidRPr="004856CB">
        <w:rPr>
          <w:rFonts w:asciiTheme="minorHAnsi" w:hAnsiTheme="minorHAnsi"/>
        </w:rPr>
        <w:t>!</w:t>
      </w:r>
      <w:bookmarkStart w:id="0" w:name="_GoBack"/>
      <w:bookmarkEnd w:id="0"/>
    </w:p>
    <w:p w:rsidR="00EB3104" w:rsidRPr="00EB3104" w:rsidRDefault="00EB3104" w:rsidP="004856CB">
      <w:pPr>
        <w:jc w:val="center"/>
        <w:rPr>
          <w:rFonts w:asciiTheme="minorHAnsi" w:hAnsiTheme="minorHAnsi"/>
          <w:lang w:val="en-US"/>
        </w:rPr>
      </w:pPr>
    </w:p>
    <w:p w:rsidR="004856CB" w:rsidRPr="004856CB" w:rsidRDefault="004856CB" w:rsidP="004856CB">
      <w:pPr>
        <w:jc w:val="both"/>
        <w:rPr>
          <w:rFonts w:asciiTheme="minorHAnsi" w:hAnsiTheme="minorHAnsi"/>
          <w:b/>
          <w:u w:val="single"/>
        </w:rPr>
      </w:pPr>
      <w:r w:rsidRPr="004856CB">
        <w:rPr>
          <w:rFonts w:asciiTheme="minorHAnsi" w:hAnsiTheme="minorHAnsi"/>
          <w:b/>
          <w:u w:val="single"/>
        </w:rPr>
        <w:t>Λίγα λόγια για το έργο</w:t>
      </w:r>
    </w:p>
    <w:p w:rsidR="004856CB" w:rsidRPr="004856CB" w:rsidRDefault="004856CB" w:rsidP="004856CB">
      <w:pPr>
        <w:jc w:val="both"/>
        <w:rPr>
          <w:rFonts w:asciiTheme="minorHAnsi" w:hAnsiTheme="minorHAnsi"/>
        </w:rPr>
      </w:pPr>
      <w:r w:rsidRPr="004856CB">
        <w:rPr>
          <w:rFonts w:asciiTheme="minorHAnsi" w:hAnsiTheme="minorHAnsi"/>
        </w:rPr>
        <w:t xml:space="preserve">Με το δεδομένο ότι ο ποιητής στην Ιλιάδα απομονώνει μόνο πενήντα μία μέρες από τον δέκατο χρόνο του </w:t>
      </w:r>
      <w:r w:rsidRPr="004856CB">
        <w:rPr>
          <w:rFonts w:asciiTheme="minorHAnsi" w:hAnsiTheme="minorHAnsi"/>
          <w:b/>
        </w:rPr>
        <w:t>Τρωικού Πολέμου</w:t>
      </w:r>
      <w:r w:rsidRPr="004856CB">
        <w:rPr>
          <w:rFonts w:asciiTheme="minorHAnsi" w:hAnsiTheme="minorHAnsi"/>
        </w:rPr>
        <w:t>, καλό είναι να γνωρίσουμε πρώτα  στα παιδιά  ποιοι είναι οι πρωταγωνιστές  του έργου που θα δούμε. Δηλαδή, ποιά  είναι  η Ελένη, ποιος  ο Πάρης, ο Αχιλλέας, ο Μενέλαος, ο Έκτορας, ο Αγαμέμνονας.</w:t>
      </w:r>
    </w:p>
    <w:p w:rsidR="004856CB" w:rsidRPr="004856CB" w:rsidRDefault="004856CB" w:rsidP="004856CB">
      <w:pPr>
        <w:jc w:val="both"/>
        <w:rPr>
          <w:rFonts w:asciiTheme="minorHAnsi" w:hAnsiTheme="minorHAnsi"/>
        </w:rPr>
      </w:pPr>
      <w:r w:rsidRPr="004856CB">
        <w:rPr>
          <w:rFonts w:asciiTheme="minorHAnsi" w:hAnsiTheme="minorHAnsi"/>
        </w:rPr>
        <w:t xml:space="preserve">Ύστερα θα μάθουμε   γιατί και πως  φτάσαμε στον Τρωικό Πόλεμο.  </w:t>
      </w:r>
    </w:p>
    <w:p w:rsidR="004856CB" w:rsidRPr="004856CB" w:rsidRDefault="004856CB" w:rsidP="004856CB">
      <w:pPr>
        <w:jc w:val="both"/>
        <w:rPr>
          <w:rFonts w:asciiTheme="minorHAnsi" w:hAnsiTheme="minorHAnsi"/>
        </w:rPr>
      </w:pPr>
      <w:r w:rsidRPr="004856CB">
        <w:rPr>
          <w:rFonts w:asciiTheme="minorHAnsi" w:hAnsiTheme="minorHAnsi"/>
        </w:rPr>
        <w:t xml:space="preserve">Μετά θα  περάσουμε στην </w:t>
      </w:r>
      <w:r w:rsidRPr="004856CB">
        <w:rPr>
          <w:rFonts w:asciiTheme="minorHAnsi" w:hAnsiTheme="minorHAnsi"/>
          <w:b/>
        </w:rPr>
        <w:t>Ιλιάδα</w:t>
      </w:r>
      <w:r w:rsidRPr="004856CB">
        <w:rPr>
          <w:rFonts w:asciiTheme="minorHAnsi" w:hAnsiTheme="minorHAnsi"/>
        </w:rPr>
        <w:t xml:space="preserve">, που αρχίζει με τον  θυμό του Αχιλλέα, τη διαμάχη του με τον Αγαμέμνονα και την  αποχώρηση του από τη μάχη. </w:t>
      </w:r>
    </w:p>
    <w:p w:rsidR="004856CB" w:rsidRPr="004856CB" w:rsidRDefault="004856CB" w:rsidP="004856CB">
      <w:pPr>
        <w:jc w:val="both"/>
        <w:rPr>
          <w:rFonts w:asciiTheme="minorHAnsi" w:hAnsiTheme="minorHAnsi"/>
        </w:rPr>
      </w:pPr>
      <w:r w:rsidRPr="004856CB">
        <w:rPr>
          <w:rFonts w:asciiTheme="minorHAnsi" w:hAnsiTheme="minorHAnsi"/>
        </w:rPr>
        <w:t>Θα δούμε ακόμα την συμμετοχή των θεών του Ολύμπου  σε αυτή τη διαμάχη, τη σύγκρουση  των Ελλήνων με τους Τρώες. Το  θάνατο του Πάτροκλου και τη μονομαχία του Αχιλλέα  με τον Έκτορα που καταλήγει  στον χαμό του  τελευταίου.</w:t>
      </w:r>
    </w:p>
    <w:p w:rsidR="004856CB" w:rsidRPr="004856CB" w:rsidRDefault="004856CB" w:rsidP="004856CB">
      <w:pPr>
        <w:jc w:val="both"/>
        <w:rPr>
          <w:rFonts w:asciiTheme="minorHAnsi" w:hAnsiTheme="minorHAnsi"/>
        </w:rPr>
      </w:pPr>
      <w:r w:rsidRPr="004856CB">
        <w:rPr>
          <w:rFonts w:asciiTheme="minorHAnsi" w:hAnsiTheme="minorHAnsi"/>
        </w:rPr>
        <w:t>ΕΔΩ τελειώνει Η ΙΛΙΑΔΑ. Όχι όμως και το έργο μας…..</w:t>
      </w:r>
    </w:p>
    <w:p w:rsidR="004856CB" w:rsidRPr="004856CB" w:rsidRDefault="004856CB" w:rsidP="004856CB">
      <w:pPr>
        <w:jc w:val="both"/>
        <w:rPr>
          <w:rFonts w:asciiTheme="minorHAnsi" w:hAnsiTheme="minorHAnsi"/>
        </w:rPr>
      </w:pPr>
    </w:p>
    <w:p w:rsidR="004856CB" w:rsidRPr="004856CB" w:rsidRDefault="004856CB" w:rsidP="004856CB">
      <w:pPr>
        <w:jc w:val="both"/>
        <w:rPr>
          <w:rFonts w:asciiTheme="minorHAnsi" w:hAnsiTheme="minorHAnsi"/>
        </w:rPr>
      </w:pPr>
      <w:r w:rsidRPr="004856CB">
        <w:rPr>
          <w:rFonts w:asciiTheme="minorHAnsi" w:hAnsiTheme="minorHAnsi"/>
        </w:rPr>
        <w:t>Εμείς συνεχίζουμε για να ολοκληρώσουμε τον Τρωικό Πόλεμο, μιλώντας για το θάνατο του Αχιλλέα, το Δούρειο Ίππο και την καταστροφή της Τροίας.</w:t>
      </w:r>
    </w:p>
    <w:p w:rsidR="004856CB" w:rsidRPr="004856CB" w:rsidRDefault="004856CB" w:rsidP="004856CB">
      <w:pPr>
        <w:jc w:val="both"/>
        <w:rPr>
          <w:rFonts w:asciiTheme="minorHAnsi" w:hAnsiTheme="minorHAnsi"/>
        </w:rPr>
      </w:pPr>
      <w:r w:rsidRPr="004856CB">
        <w:rPr>
          <w:rFonts w:asciiTheme="minorHAnsi" w:hAnsiTheme="minorHAnsi"/>
        </w:rPr>
        <w:t>Όλα αυτά  απόλυτα  τεκμηριωμένα και μελετημένα μέσα από την αστείρευτη πηγή  της  ΜΥΘΟΛΟΓΊΑΣ  ΜΑΣ, δημιούργησαν την παράσταση που θα δείτε.</w:t>
      </w:r>
    </w:p>
    <w:p w:rsidR="004856CB" w:rsidRPr="004856CB" w:rsidRDefault="004856CB" w:rsidP="004856CB">
      <w:pPr>
        <w:spacing w:before="240" w:after="120"/>
        <w:jc w:val="both"/>
        <w:rPr>
          <w:rFonts w:asciiTheme="minorHAnsi" w:hAnsiTheme="minorHAnsi"/>
          <w:spacing w:val="40"/>
          <w:u w:val="single"/>
        </w:rPr>
      </w:pPr>
      <w:r w:rsidRPr="004856CB">
        <w:rPr>
          <w:rFonts w:asciiTheme="minorHAnsi" w:hAnsiTheme="minorHAnsi"/>
          <w:spacing w:val="40"/>
          <w:u w:val="single"/>
        </w:rPr>
        <w:t>ΣΥΝΤΕΛΕΣΤΕΣ</w:t>
      </w:r>
    </w:p>
    <w:p w:rsidR="004856CB" w:rsidRPr="004856CB" w:rsidRDefault="004856CB" w:rsidP="004856CB">
      <w:pPr>
        <w:ind w:left="357"/>
        <w:jc w:val="both"/>
        <w:rPr>
          <w:rFonts w:asciiTheme="minorHAnsi" w:hAnsiTheme="minorHAnsi"/>
        </w:rPr>
      </w:pPr>
      <w:r w:rsidRPr="004856CB">
        <w:rPr>
          <w:rFonts w:asciiTheme="minorHAnsi" w:hAnsiTheme="minorHAnsi"/>
          <w:b/>
        </w:rPr>
        <w:t xml:space="preserve">Κείμενο:  </w:t>
      </w:r>
      <w:r w:rsidRPr="004856CB">
        <w:rPr>
          <w:rFonts w:asciiTheme="minorHAnsi" w:hAnsiTheme="minorHAnsi"/>
        </w:rPr>
        <w:t xml:space="preserve">Κάρμεν Ρουγγέρη, </w:t>
      </w:r>
    </w:p>
    <w:p w:rsidR="004856CB" w:rsidRPr="004856CB" w:rsidRDefault="004856CB" w:rsidP="004856CB">
      <w:pPr>
        <w:ind w:left="357"/>
        <w:jc w:val="both"/>
        <w:rPr>
          <w:rFonts w:asciiTheme="minorHAnsi" w:hAnsiTheme="minorHAnsi"/>
        </w:rPr>
      </w:pPr>
      <w:r w:rsidRPr="004856CB">
        <w:rPr>
          <w:rFonts w:asciiTheme="minorHAnsi" w:hAnsiTheme="minorHAnsi"/>
          <w:b/>
        </w:rPr>
        <w:t>Σκηνοθεσία:</w:t>
      </w:r>
      <w:r w:rsidRPr="004856CB">
        <w:rPr>
          <w:rFonts w:asciiTheme="minorHAnsi" w:hAnsiTheme="minorHAnsi"/>
        </w:rPr>
        <w:t xml:space="preserve"> Κάρμεν Ρουγγέρη – Χριστίνα Κουλουμπή, </w:t>
      </w:r>
    </w:p>
    <w:p w:rsidR="004856CB" w:rsidRPr="004856CB" w:rsidRDefault="004856CB" w:rsidP="004856CB">
      <w:pPr>
        <w:ind w:left="357"/>
        <w:jc w:val="both"/>
        <w:rPr>
          <w:rFonts w:asciiTheme="minorHAnsi" w:hAnsiTheme="minorHAnsi"/>
        </w:rPr>
      </w:pPr>
      <w:r w:rsidRPr="004856CB">
        <w:rPr>
          <w:rFonts w:asciiTheme="minorHAnsi" w:hAnsiTheme="minorHAnsi"/>
          <w:b/>
        </w:rPr>
        <w:t>Σκηνικά-Κοστούμια</w:t>
      </w:r>
      <w:r w:rsidRPr="004856CB">
        <w:rPr>
          <w:rFonts w:asciiTheme="minorHAnsi" w:hAnsiTheme="minorHAnsi"/>
        </w:rPr>
        <w:t xml:space="preserve">: Χριστίνα Κουλουμπή, </w:t>
      </w:r>
    </w:p>
    <w:p w:rsidR="004856CB" w:rsidRPr="004856CB" w:rsidRDefault="004856CB" w:rsidP="004856CB">
      <w:pPr>
        <w:ind w:left="357"/>
        <w:jc w:val="both"/>
        <w:rPr>
          <w:rFonts w:asciiTheme="minorHAnsi" w:hAnsiTheme="minorHAnsi"/>
        </w:rPr>
      </w:pPr>
      <w:r w:rsidRPr="004856CB">
        <w:rPr>
          <w:rFonts w:asciiTheme="minorHAnsi" w:hAnsiTheme="minorHAnsi"/>
          <w:b/>
        </w:rPr>
        <w:t>Κίνηση-Χορογραφίες-Φωτισμοί</w:t>
      </w:r>
      <w:r w:rsidRPr="004856CB">
        <w:rPr>
          <w:rFonts w:asciiTheme="minorHAnsi" w:hAnsiTheme="minorHAnsi"/>
        </w:rPr>
        <w:t xml:space="preserve">: Πέτρος Γάλλιας, </w:t>
      </w:r>
    </w:p>
    <w:p w:rsidR="004856CB" w:rsidRPr="004856CB" w:rsidRDefault="004856CB" w:rsidP="004856CB">
      <w:pPr>
        <w:ind w:left="357"/>
        <w:jc w:val="both"/>
        <w:rPr>
          <w:rFonts w:asciiTheme="minorHAnsi" w:hAnsiTheme="minorHAnsi"/>
        </w:rPr>
      </w:pPr>
      <w:r w:rsidRPr="004856CB">
        <w:rPr>
          <w:rFonts w:asciiTheme="minorHAnsi" w:hAnsiTheme="minorHAnsi"/>
          <w:b/>
        </w:rPr>
        <w:t>Μουσική σύνθεση-Ενορχήστρωση-VideoArt:</w:t>
      </w:r>
      <w:r w:rsidRPr="004856CB">
        <w:rPr>
          <w:rFonts w:asciiTheme="minorHAnsi" w:hAnsiTheme="minorHAnsi"/>
        </w:rPr>
        <w:t xml:space="preserve"> Αντώνης Δελαπόρτας, </w:t>
      </w:r>
    </w:p>
    <w:p w:rsidR="004856CB" w:rsidRPr="004856CB" w:rsidRDefault="004856CB" w:rsidP="004856CB">
      <w:pPr>
        <w:ind w:left="357"/>
        <w:jc w:val="both"/>
        <w:rPr>
          <w:rFonts w:asciiTheme="minorHAnsi" w:hAnsiTheme="minorHAnsi"/>
        </w:rPr>
      </w:pPr>
      <w:r w:rsidRPr="004856CB">
        <w:rPr>
          <w:rFonts w:asciiTheme="minorHAnsi" w:hAnsiTheme="minorHAnsi"/>
          <w:b/>
        </w:rPr>
        <w:t>Στίχοι &amp; επιλογή τραγουδιών</w:t>
      </w:r>
      <w:r w:rsidRPr="004856CB">
        <w:rPr>
          <w:rFonts w:asciiTheme="minorHAnsi" w:hAnsiTheme="minorHAnsi"/>
        </w:rPr>
        <w:t xml:space="preserve">: Ανδρέας Κουλουμπής, </w:t>
      </w:r>
    </w:p>
    <w:p w:rsidR="004856CB" w:rsidRPr="004856CB" w:rsidRDefault="004856CB" w:rsidP="004856CB">
      <w:pPr>
        <w:ind w:left="357"/>
        <w:jc w:val="both"/>
        <w:rPr>
          <w:rFonts w:asciiTheme="minorHAnsi" w:hAnsiTheme="minorHAnsi"/>
        </w:rPr>
      </w:pPr>
      <w:r w:rsidRPr="004856CB">
        <w:rPr>
          <w:rFonts w:asciiTheme="minorHAnsi" w:hAnsiTheme="minorHAnsi"/>
          <w:b/>
        </w:rPr>
        <w:t>Οπλομαχίες</w:t>
      </w:r>
      <w:r w:rsidRPr="004856CB">
        <w:rPr>
          <w:rFonts w:asciiTheme="minorHAnsi" w:hAnsiTheme="minorHAnsi"/>
        </w:rPr>
        <w:t xml:space="preserve">: Κωνσταντίνος Μπουμπούκης, </w:t>
      </w:r>
    </w:p>
    <w:p w:rsidR="004856CB" w:rsidRPr="004856CB" w:rsidRDefault="004856CB" w:rsidP="004856CB">
      <w:pPr>
        <w:ind w:left="357"/>
        <w:jc w:val="both"/>
        <w:rPr>
          <w:rFonts w:asciiTheme="minorHAnsi" w:hAnsiTheme="minorHAnsi"/>
        </w:rPr>
      </w:pPr>
      <w:r w:rsidRPr="004856CB">
        <w:rPr>
          <w:rFonts w:asciiTheme="minorHAnsi" w:hAnsiTheme="minorHAnsi"/>
          <w:b/>
        </w:rPr>
        <w:t>Βοηθός Ενδυματολόγου</w:t>
      </w:r>
      <w:r w:rsidRPr="004856CB">
        <w:rPr>
          <w:rFonts w:asciiTheme="minorHAnsi" w:hAnsiTheme="minorHAnsi"/>
        </w:rPr>
        <w:t xml:space="preserve">:  Έρρικα Αλαμάνου, </w:t>
      </w:r>
    </w:p>
    <w:p w:rsidR="004856CB" w:rsidRPr="004856CB" w:rsidRDefault="004856CB" w:rsidP="004856CB">
      <w:pPr>
        <w:ind w:left="357"/>
        <w:jc w:val="both"/>
        <w:rPr>
          <w:rFonts w:asciiTheme="minorHAnsi" w:hAnsiTheme="minorHAnsi"/>
        </w:rPr>
      </w:pPr>
      <w:r w:rsidRPr="004856CB">
        <w:rPr>
          <w:rFonts w:asciiTheme="minorHAnsi" w:hAnsiTheme="minorHAnsi"/>
          <w:b/>
        </w:rPr>
        <w:lastRenderedPageBreak/>
        <w:t>Οργάνωση Πρόβας</w:t>
      </w:r>
      <w:r w:rsidRPr="004856CB">
        <w:rPr>
          <w:rFonts w:asciiTheme="minorHAnsi" w:hAnsiTheme="minorHAnsi"/>
        </w:rPr>
        <w:t xml:space="preserve">: Δάφνη Μιλτιάδου, Χαρά Δήμα, </w:t>
      </w:r>
    </w:p>
    <w:p w:rsidR="00EB3104" w:rsidRDefault="004856CB" w:rsidP="004856CB">
      <w:pPr>
        <w:ind w:left="357"/>
        <w:jc w:val="both"/>
        <w:rPr>
          <w:rFonts w:asciiTheme="minorHAnsi" w:hAnsiTheme="minorHAnsi"/>
        </w:rPr>
      </w:pPr>
      <w:r w:rsidRPr="004856CB">
        <w:rPr>
          <w:rFonts w:asciiTheme="minorHAnsi" w:hAnsiTheme="minorHAnsi"/>
          <w:b/>
        </w:rPr>
        <w:t>Υπεύθυν</w:t>
      </w:r>
      <w:r w:rsidR="00EB3104">
        <w:rPr>
          <w:rFonts w:asciiTheme="minorHAnsi" w:hAnsiTheme="minorHAnsi"/>
          <w:b/>
        </w:rPr>
        <w:t>η</w:t>
      </w:r>
      <w:r w:rsidRPr="004856CB">
        <w:rPr>
          <w:rFonts w:asciiTheme="minorHAnsi" w:hAnsiTheme="minorHAnsi"/>
          <w:b/>
        </w:rPr>
        <w:t xml:space="preserve"> γραφείου παραγωγής</w:t>
      </w:r>
      <w:r w:rsidRPr="004856CB">
        <w:rPr>
          <w:rFonts w:asciiTheme="minorHAnsi" w:hAnsiTheme="minorHAnsi"/>
        </w:rPr>
        <w:t xml:space="preserve">: Αγγελική Μαντζουράνη, </w:t>
      </w:r>
    </w:p>
    <w:p w:rsidR="004856CB" w:rsidRPr="004856CB" w:rsidRDefault="004856CB" w:rsidP="004856CB">
      <w:pPr>
        <w:ind w:left="357"/>
        <w:jc w:val="both"/>
        <w:rPr>
          <w:rFonts w:asciiTheme="minorHAnsi" w:hAnsiTheme="minorHAnsi"/>
        </w:rPr>
      </w:pPr>
      <w:r w:rsidRPr="004856CB">
        <w:rPr>
          <w:rFonts w:asciiTheme="minorHAnsi" w:hAnsiTheme="minorHAnsi"/>
          <w:b/>
        </w:rPr>
        <w:t>Artwork</w:t>
      </w:r>
      <w:r w:rsidRPr="004856CB">
        <w:rPr>
          <w:rFonts w:asciiTheme="minorHAnsi" w:hAnsiTheme="minorHAnsi"/>
        </w:rPr>
        <w:t>: Λουκάς Μελάς</w:t>
      </w:r>
    </w:p>
    <w:p w:rsidR="004856CB" w:rsidRPr="004856CB" w:rsidRDefault="004856CB" w:rsidP="004856CB">
      <w:pPr>
        <w:ind w:left="357"/>
        <w:jc w:val="both"/>
        <w:rPr>
          <w:rFonts w:asciiTheme="minorHAnsi" w:hAnsiTheme="minorHAnsi"/>
        </w:rPr>
      </w:pPr>
    </w:p>
    <w:p w:rsidR="004856CB" w:rsidRPr="004856CB" w:rsidRDefault="004856CB" w:rsidP="004856CB">
      <w:pPr>
        <w:rPr>
          <w:rFonts w:asciiTheme="minorHAnsi" w:hAnsiTheme="minorHAnsi"/>
        </w:rPr>
      </w:pPr>
      <w:r w:rsidRPr="004856CB">
        <w:rPr>
          <w:rFonts w:asciiTheme="minorHAnsi" w:hAnsiTheme="minorHAnsi"/>
        </w:rPr>
        <w:t xml:space="preserve">ΠΑΙΖΟΥΝ ΚΑΙ ΤΡΑΓΟΥΔΟΥΝ ΟΙ ΗΘΟΠΟΙΟΙ </w:t>
      </w:r>
    </w:p>
    <w:p w:rsidR="004856CB" w:rsidRPr="004856CB" w:rsidRDefault="004856CB" w:rsidP="004856CB">
      <w:pPr>
        <w:jc w:val="both"/>
        <w:rPr>
          <w:rFonts w:asciiTheme="minorHAnsi" w:hAnsiTheme="minorHAnsi"/>
          <w:b/>
        </w:rPr>
      </w:pPr>
      <w:r w:rsidRPr="004856CB">
        <w:rPr>
          <w:rFonts w:asciiTheme="minorHAnsi" w:hAnsiTheme="minorHAnsi"/>
          <w:b/>
        </w:rPr>
        <w:t>Πέτρος Κιοσές, Χριστίνα Κουλουμπή, Τάσος Παπαδόπουλος, Ίρις Πανταζάρα, Σπύρος Περδίου, Δέσποινα Πολυκανδρίτου, Σωτήρης Σουριανός, Γρηγόρης Τουμασάτος, Θανάσης Τσιδίμης, Νεκτάριος Φαρμάκης Έλενα Μιχαλάκη, Γιώργος Βλάχος</w:t>
      </w:r>
    </w:p>
    <w:p w:rsidR="004856CB" w:rsidRPr="004856CB" w:rsidRDefault="004856CB" w:rsidP="004856CB">
      <w:pPr>
        <w:jc w:val="both"/>
        <w:rPr>
          <w:rFonts w:asciiTheme="minorHAnsi" w:hAnsiTheme="minorHAnsi"/>
          <w:b/>
        </w:rPr>
      </w:pPr>
    </w:p>
    <w:p w:rsidR="004856CB" w:rsidRPr="004856CB" w:rsidRDefault="004856CB" w:rsidP="004856CB">
      <w:pPr>
        <w:pStyle w:val="a8"/>
        <w:spacing w:line="276" w:lineRule="auto"/>
        <w:rPr>
          <w:rFonts w:asciiTheme="minorHAnsi" w:hAnsiTheme="minorHAnsi"/>
          <w:b/>
          <w:sz w:val="24"/>
          <w:szCs w:val="24"/>
        </w:rPr>
      </w:pPr>
      <w:r w:rsidRPr="004856CB">
        <w:rPr>
          <w:rFonts w:asciiTheme="minorHAnsi" w:hAnsiTheme="minorHAnsi"/>
          <w:b/>
          <w:sz w:val="24"/>
          <w:szCs w:val="24"/>
        </w:rPr>
        <w:t>Κυριακή 15 Νοεμβρίου 2015 έως Κυριακή 24 Απριλίου 2016</w:t>
      </w:r>
    </w:p>
    <w:p w:rsidR="004856CB" w:rsidRPr="004856CB" w:rsidRDefault="004856CB" w:rsidP="004856CB">
      <w:pPr>
        <w:pStyle w:val="a8"/>
        <w:spacing w:line="276" w:lineRule="auto"/>
        <w:rPr>
          <w:rFonts w:asciiTheme="minorHAnsi" w:hAnsiTheme="minorHAnsi"/>
          <w:b/>
          <w:sz w:val="24"/>
          <w:szCs w:val="24"/>
        </w:rPr>
      </w:pPr>
      <w:r w:rsidRPr="004856CB">
        <w:rPr>
          <w:rFonts w:asciiTheme="minorHAnsi" w:hAnsiTheme="minorHAnsi"/>
          <w:b/>
          <w:sz w:val="24"/>
          <w:szCs w:val="24"/>
        </w:rPr>
        <w:t>Κάθε Κυριακή στις 11:30 &amp; 15:30</w:t>
      </w:r>
    </w:p>
    <w:p w:rsidR="004856CB" w:rsidRPr="004856CB" w:rsidRDefault="004856CB" w:rsidP="004856CB">
      <w:pPr>
        <w:pStyle w:val="a8"/>
        <w:spacing w:line="276" w:lineRule="auto"/>
        <w:rPr>
          <w:rFonts w:asciiTheme="minorHAnsi" w:hAnsiTheme="minorHAnsi"/>
          <w:b/>
          <w:sz w:val="24"/>
          <w:szCs w:val="24"/>
        </w:rPr>
      </w:pPr>
      <w:r w:rsidRPr="004856CB">
        <w:rPr>
          <w:rFonts w:asciiTheme="minorHAnsi" w:hAnsiTheme="minorHAnsi"/>
          <w:b/>
          <w:sz w:val="24"/>
          <w:szCs w:val="24"/>
        </w:rPr>
        <w:t>«ΟΜΗΡΟΥ ΙΛΙΑΔΑ»</w:t>
      </w:r>
    </w:p>
    <w:p w:rsidR="004856CB" w:rsidRPr="004856CB" w:rsidRDefault="004856CB" w:rsidP="004856CB">
      <w:pPr>
        <w:pStyle w:val="a8"/>
        <w:spacing w:line="276" w:lineRule="auto"/>
        <w:rPr>
          <w:rFonts w:asciiTheme="minorHAnsi" w:hAnsiTheme="minorHAnsi"/>
          <w:b/>
          <w:sz w:val="24"/>
          <w:szCs w:val="24"/>
        </w:rPr>
      </w:pPr>
      <w:r w:rsidRPr="004856CB">
        <w:rPr>
          <w:rFonts w:asciiTheme="minorHAnsi" w:hAnsiTheme="minorHAnsi"/>
          <w:sz w:val="24"/>
          <w:szCs w:val="24"/>
        </w:rPr>
        <w:t>της</w:t>
      </w:r>
      <w:r w:rsidRPr="004856CB">
        <w:rPr>
          <w:rFonts w:asciiTheme="minorHAnsi" w:hAnsiTheme="minorHAnsi"/>
          <w:b/>
          <w:sz w:val="24"/>
          <w:szCs w:val="24"/>
        </w:rPr>
        <w:t xml:space="preserve"> Κάρμεν Ρουγγέρη</w:t>
      </w:r>
    </w:p>
    <w:p w:rsidR="004856CB" w:rsidRPr="004856CB" w:rsidRDefault="004856CB" w:rsidP="004856CB">
      <w:pPr>
        <w:jc w:val="both"/>
        <w:outlineLvl w:val="0"/>
        <w:rPr>
          <w:rFonts w:asciiTheme="minorHAnsi" w:hAnsiTheme="minorHAnsi"/>
          <w:b/>
        </w:rPr>
      </w:pPr>
    </w:p>
    <w:p w:rsidR="004856CB" w:rsidRPr="004856CB" w:rsidRDefault="004856CB" w:rsidP="004856CB">
      <w:pPr>
        <w:jc w:val="both"/>
        <w:outlineLvl w:val="0"/>
        <w:rPr>
          <w:rFonts w:asciiTheme="minorHAnsi" w:hAnsiTheme="minorHAnsi"/>
          <w:b/>
        </w:rPr>
      </w:pPr>
      <w:r w:rsidRPr="004856CB">
        <w:rPr>
          <w:rFonts w:asciiTheme="minorHAnsi" w:hAnsiTheme="minorHAnsi"/>
          <w:b/>
        </w:rPr>
        <w:t>Αίθουσα: Θέατρο</w:t>
      </w:r>
    </w:p>
    <w:p w:rsidR="004856CB" w:rsidRPr="004856CB" w:rsidRDefault="004856CB" w:rsidP="004856CB">
      <w:pPr>
        <w:jc w:val="both"/>
        <w:outlineLvl w:val="0"/>
        <w:rPr>
          <w:rFonts w:asciiTheme="minorHAnsi" w:hAnsiTheme="minorHAnsi"/>
        </w:rPr>
      </w:pPr>
      <w:r w:rsidRPr="004856CB">
        <w:rPr>
          <w:rFonts w:asciiTheme="minorHAnsi" w:hAnsiTheme="minorHAnsi"/>
          <w:b/>
        </w:rPr>
        <w:t xml:space="preserve">Διάρκεια παράστασης:  120 </w:t>
      </w:r>
      <w:r w:rsidRPr="004856CB">
        <w:rPr>
          <w:rFonts w:asciiTheme="minorHAnsi" w:hAnsiTheme="minorHAnsi"/>
        </w:rPr>
        <w:t>(με διάλειμμα)</w:t>
      </w:r>
    </w:p>
    <w:p w:rsidR="004856CB" w:rsidRPr="004856CB" w:rsidRDefault="004856CB" w:rsidP="004856CB">
      <w:pPr>
        <w:jc w:val="both"/>
        <w:outlineLvl w:val="0"/>
        <w:rPr>
          <w:rFonts w:asciiTheme="minorHAnsi" w:hAnsiTheme="minorHAnsi"/>
        </w:rPr>
      </w:pPr>
      <w:r w:rsidRPr="004856CB">
        <w:rPr>
          <w:rFonts w:asciiTheme="minorHAnsi" w:hAnsiTheme="minorHAnsi"/>
          <w:b/>
        </w:rPr>
        <w:t>Τιμές εισιτηρίων: 12€</w:t>
      </w:r>
      <w:r w:rsidRPr="004856CB">
        <w:rPr>
          <w:rFonts w:asciiTheme="minorHAnsi" w:hAnsiTheme="minorHAnsi"/>
        </w:rPr>
        <w:t xml:space="preserve"> (Γενική είσοδος), </w:t>
      </w:r>
    </w:p>
    <w:p w:rsidR="004856CB" w:rsidRPr="004856CB" w:rsidRDefault="004856CB" w:rsidP="004856CB">
      <w:pPr>
        <w:jc w:val="both"/>
        <w:outlineLvl w:val="0"/>
        <w:rPr>
          <w:rFonts w:asciiTheme="minorHAnsi" w:hAnsiTheme="minorHAnsi"/>
        </w:rPr>
      </w:pPr>
      <w:r w:rsidRPr="004856CB">
        <w:rPr>
          <w:rFonts w:asciiTheme="minorHAnsi" w:hAnsiTheme="minorHAnsi"/>
          <w:b/>
        </w:rPr>
        <w:t>10€</w:t>
      </w:r>
      <w:r w:rsidRPr="004856CB">
        <w:rPr>
          <w:rFonts w:asciiTheme="minorHAnsi" w:hAnsiTheme="minorHAnsi"/>
        </w:rPr>
        <w:t xml:space="preserve"> Groups άνω των 10 ατόμων/ Κάτοχοι Κάρτας ΟΑΕΔ &amp; Πολυτέκνων (ΑΣΠΕ)/ Κάτοχοι Κάρτας ΟΙΕΛΕ (Ομοσπονδία Ιδιωτικών Εκπαιδευτικών Λειτουργών Ελλάδας)/ Μέλη Οδοντιατρικού Συλλόγου Αττικής/ Οικογένειες 4 ατόμων και άνω, </w:t>
      </w:r>
    </w:p>
    <w:p w:rsidR="004856CB" w:rsidRPr="004856CB" w:rsidRDefault="004856CB" w:rsidP="004856CB">
      <w:pPr>
        <w:jc w:val="both"/>
        <w:outlineLvl w:val="0"/>
        <w:rPr>
          <w:rFonts w:asciiTheme="minorHAnsi" w:hAnsiTheme="minorHAnsi"/>
          <w:b/>
          <w:color w:val="FF0000"/>
        </w:rPr>
      </w:pPr>
      <w:r w:rsidRPr="004856CB">
        <w:rPr>
          <w:rFonts w:asciiTheme="minorHAnsi" w:hAnsiTheme="minorHAnsi"/>
          <w:b/>
        </w:rPr>
        <w:t>8€</w:t>
      </w:r>
      <w:r w:rsidRPr="004856CB">
        <w:rPr>
          <w:rFonts w:asciiTheme="minorHAnsi" w:hAnsiTheme="minorHAnsi"/>
        </w:rPr>
        <w:t xml:space="preserve"> ΑμΕΑ (κατόπιν τηλεφωνικής επικοινωνίας με τα ταμεία του Ιδρύματος)</w:t>
      </w:r>
    </w:p>
    <w:p w:rsidR="004856CB" w:rsidRPr="004856CB" w:rsidRDefault="004856CB" w:rsidP="004856CB">
      <w:pPr>
        <w:jc w:val="both"/>
        <w:rPr>
          <w:rFonts w:asciiTheme="minorHAnsi" w:hAnsiTheme="minorHAnsi"/>
          <w:i/>
          <w:color w:val="FF0000"/>
        </w:rPr>
      </w:pPr>
    </w:p>
    <w:p w:rsidR="004856CB" w:rsidRPr="004856CB" w:rsidRDefault="004856CB" w:rsidP="004856CB">
      <w:pPr>
        <w:jc w:val="both"/>
        <w:rPr>
          <w:rFonts w:asciiTheme="minorHAnsi" w:hAnsiTheme="minorHAnsi"/>
          <w:b/>
        </w:rPr>
      </w:pPr>
      <w:r w:rsidRPr="004856CB">
        <w:rPr>
          <w:rFonts w:asciiTheme="minorHAnsi" w:hAnsiTheme="minorHAnsi"/>
          <w:b/>
        </w:rPr>
        <w:t>Για τα σχολεία και τους συλλόγους, διοργανώνονται παραστάσεις τις καθημερινές τα πρωινά, κατόπιν συνεννόησης.</w:t>
      </w:r>
    </w:p>
    <w:p w:rsidR="004856CB" w:rsidRPr="004856CB" w:rsidRDefault="004856CB" w:rsidP="004856CB">
      <w:pPr>
        <w:jc w:val="both"/>
        <w:rPr>
          <w:rFonts w:asciiTheme="minorHAnsi" w:hAnsiTheme="minorHAnsi"/>
          <w:b/>
        </w:rPr>
      </w:pPr>
      <w:r w:rsidRPr="004856CB">
        <w:rPr>
          <w:rFonts w:asciiTheme="minorHAnsi" w:hAnsiTheme="minorHAnsi"/>
          <w:b/>
        </w:rPr>
        <w:t xml:space="preserve">Έναρξη παραστάσεων για τα σχολεία: Από Τρίτη 10 Νοεμβρίου 2015, καθημερινά στις 10:00  </w:t>
      </w:r>
    </w:p>
    <w:p w:rsidR="004856CB" w:rsidRPr="004856CB" w:rsidRDefault="004856CB" w:rsidP="004856CB">
      <w:pPr>
        <w:jc w:val="both"/>
        <w:rPr>
          <w:rFonts w:asciiTheme="minorHAnsi" w:hAnsiTheme="minorHAnsi"/>
          <w:b/>
        </w:rPr>
      </w:pPr>
      <w:r w:rsidRPr="004856CB">
        <w:rPr>
          <w:rFonts w:asciiTheme="minorHAnsi" w:hAnsiTheme="minorHAnsi"/>
          <w:b/>
        </w:rPr>
        <w:t>Κρατήσεις για σχολεία και συλλόγους: Δευτέρα – Παρασκευή 08:30-14:30 Τηλ: 215 550 8270  &amp;  210 34 18 579,  E-mail:  karmeniliada@gmail.com</w:t>
      </w:r>
    </w:p>
    <w:p w:rsidR="00A17842" w:rsidRPr="00E90A04" w:rsidRDefault="00A17842" w:rsidP="00A17842">
      <w:pPr>
        <w:spacing w:line="360" w:lineRule="auto"/>
        <w:ind w:left="-709"/>
        <w:rPr>
          <w:rFonts w:ascii="Book Antiqua" w:hAnsi="Book Antiqua" w:cs="Arial"/>
          <w:sz w:val="22"/>
          <w:szCs w:val="22"/>
        </w:rPr>
      </w:pPr>
    </w:p>
    <w:sectPr w:rsidR="00A17842" w:rsidRPr="00E90A04" w:rsidSect="00A5150D">
      <w:footerReference w:type="even" r:id="rId7"/>
      <w:footerReference w:type="default" r:id="rId8"/>
      <w:headerReference w:type="first" r:id="rId9"/>
      <w:footerReference w:type="first" r:id="rId10"/>
      <w:pgSz w:w="11906" w:h="16838" w:code="9"/>
      <w:pgMar w:top="2268" w:right="1797" w:bottom="1440" w:left="2546"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951" w:rsidRDefault="00CC5951">
      <w:r>
        <w:separator/>
      </w:r>
    </w:p>
  </w:endnote>
  <w:endnote w:type="continuationSeparator" w:id="1">
    <w:p w:rsidR="00CC5951" w:rsidRDefault="00CC59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16" w:rsidRDefault="00510BDF" w:rsidP="00422851">
    <w:pPr>
      <w:pStyle w:val="a4"/>
      <w:framePr w:wrap="around" w:vAnchor="text" w:hAnchor="margin" w:xAlign="right" w:y="1"/>
      <w:rPr>
        <w:rStyle w:val="a6"/>
      </w:rPr>
    </w:pPr>
    <w:r>
      <w:rPr>
        <w:rStyle w:val="a6"/>
      </w:rPr>
      <w:fldChar w:fldCharType="begin"/>
    </w:r>
    <w:r w:rsidR="00443A16">
      <w:rPr>
        <w:rStyle w:val="a6"/>
      </w:rPr>
      <w:instrText xml:space="preserve">PAGE  </w:instrText>
    </w:r>
    <w:r>
      <w:rPr>
        <w:rStyle w:val="a6"/>
      </w:rPr>
      <w:fldChar w:fldCharType="end"/>
    </w:r>
  </w:p>
  <w:p w:rsidR="00443A16" w:rsidRDefault="00443A16" w:rsidP="00A5150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16" w:rsidRDefault="00510BDF" w:rsidP="00422851">
    <w:pPr>
      <w:pStyle w:val="a4"/>
      <w:framePr w:wrap="around" w:vAnchor="text" w:hAnchor="margin" w:xAlign="right" w:y="1"/>
      <w:rPr>
        <w:rStyle w:val="a6"/>
      </w:rPr>
    </w:pPr>
    <w:r>
      <w:rPr>
        <w:rStyle w:val="a6"/>
      </w:rPr>
      <w:fldChar w:fldCharType="begin"/>
    </w:r>
    <w:r w:rsidR="00443A16">
      <w:rPr>
        <w:rStyle w:val="a6"/>
      </w:rPr>
      <w:instrText xml:space="preserve">PAGE  </w:instrText>
    </w:r>
    <w:r>
      <w:rPr>
        <w:rStyle w:val="a6"/>
      </w:rPr>
      <w:fldChar w:fldCharType="separate"/>
    </w:r>
    <w:r w:rsidR="00EB3104">
      <w:rPr>
        <w:rStyle w:val="a6"/>
        <w:noProof/>
      </w:rPr>
      <w:t>2</w:t>
    </w:r>
    <w:r>
      <w:rPr>
        <w:rStyle w:val="a6"/>
      </w:rPr>
      <w:fldChar w:fldCharType="end"/>
    </w:r>
  </w:p>
  <w:p w:rsidR="00443A16" w:rsidRDefault="00443A16" w:rsidP="00A5150D">
    <w:pPr>
      <w:pStyle w:val="a4"/>
      <w:ind w:left="1320" w:right="360" w:hanging="1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16" w:rsidRPr="00C6771B" w:rsidRDefault="00443A16" w:rsidP="00C6771B">
    <w:pPr>
      <w:jc w:val="center"/>
      <w:rPr>
        <w:rFonts w:ascii="Arial" w:hAnsi="Arial" w:cs="Arial"/>
        <w:color w:val="808080"/>
        <w:sz w:val="18"/>
        <w:szCs w:val="18"/>
        <w:lang w:val="en-US"/>
      </w:rPr>
    </w:pPr>
    <w:r w:rsidRPr="00C6771B">
      <w:rPr>
        <w:rFonts w:ascii="Arial" w:hAnsi="Arial" w:cs="Arial"/>
        <w:color w:val="808080"/>
        <w:sz w:val="18"/>
        <w:szCs w:val="18"/>
      </w:rPr>
      <w:t>σελ.-</w:t>
    </w:r>
    <w:r w:rsidRPr="00C6771B">
      <w:rPr>
        <w:rFonts w:ascii="Arial" w:hAnsi="Arial" w:cs="Arial"/>
        <w:color w:val="808080"/>
        <w:sz w:val="18"/>
        <w:szCs w:val="18"/>
        <w:lang w:val="en-US"/>
      </w:rPr>
      <w:t xml:space="preserve">page </w:t>
    </w:r>
    <w:r w:rsidR="00510BDF" w:rsidRPr="00C6771B">
      <w:rPr>
        <w:rStyle w:val="a6"/>
        <w:rFonts w:ascii="Arial" w:hAnsi="Arial" w:cs="Arial"/>
        <w:color w:val="808080"/>
        <w:sz w:val="18"/>
        <w:szCs w:val="18"/>
      </w:rPr>
      <w:fldChar w:fldCharType="begin"/>
    </w:r>
    <w:r w:rsidRPr="00C6771B">
      <w:rPr>
        <w:rStyle w:val="a6"/>
        <w:rFonts w:ascii="Arial" w:hAnsi="Arial" w:cs="Arial"/>
        <w:color w:val="808080"/>
        <w:sz w:val="18"/>
        <w:szCs w:val="18"/>
      </w:rPr>
      <w:instrText xml:space="preserve"> PAGE </w:instrText>
    </w:r>
    <w:r w:rsidR="00510BDF" w:rsidRPr="00C6771B">
      <w:rPr>
        <w:rStyle w:val="a6"/>
        <w:rFonts w:ascii="Arial" w:hAnsi="Arial" w:cs="Arial"/>
        <w:color w:val="808080"/>
        <w:sz w:val="18"/>
        <w:szCs w:val="18"/>
      </w:rPr>
      <w:fldChar w:fldCharType="separate"/>
    </w:r>
    <w:r w:rsidR="00EB3104">
      <w:rPr>
        <w:rStyle w:val="a6"/>
        <w:rFonts w:ascii="Arial" w:hAnsi="Arial" w:cs="Arial"/>
        <w:noProof/>
        <w:color w:val="808080"/>
        <w:sz w:val="18"/>
        <w:szCs w:val="18"/>
      </w:rPr>
      <w:t>1</w:t>
    </w:r>
    <w:r w:rsidR="00510BDF" w:rsidRPr="00C6771B">
      <w:rPr>
        <w:rStyle w:val="a6"/>
        <w:rFonts w:ascii="Arial" w:hAnsi="Arial" w:cs="Arial"/>
        <w:color w:val="808080"/>
        <w:sz w:val="18"/>
        <w:szCs w:val="18"/>
      </w:rPr>
      <w:fldChar w:fldCharType="end"/>
    </w:r>
    <w:r w:rsidRPr="00C6771B">
      <w:rPr>
        <w:rStyle w:val="a6"/>
        <w:rFonts w:ascii="Arial" w:hAnsi="Arial" w:cs="Arial"/>
        <w:color w:val="808080"/>
        <w:sz w:val="18"/>
        <w:szCs w:val="18"/>
        <w:lang w:val="en-US"/>
      </w:rPr>
      <w:t>/</w:t>
    </w:r>
    <w:r w:rsidR="00510BDF" w:rsidRPr="00C6771B">
      <w:rPr>
        <w:rStyle w:val="a6"/>
        <w:rFonts w:ascii="Arial" w:hAnsi="Arial" w:cs="Arial"/>
        <w:color w:val="808080"/>
        <w:sz w:val="18"/>
        <w:szCs w:val="18"/>
      </w:rPr>
      <w:fldChar w:fldCharType="begin"/>
    </w:r>
    <w:r w:rsidRPr="00C6771B">
      <w:rPr>
        <w:rStyle w:val="a6"/>
        <w:rFonts w:ascii="Arial" w:hAnsi="Arial" w:cs="Arial"/>
        <w:color w:val="808080"/>
        <w:sz w:val="18"/>
        <w:szCs w:val="18"/>
      </w:rPr>
      <w:instrText xml:space="preserve"> NUMPAGES </w:instrText>
    </w:r>
    <w:r w:rsidR="00510BDF" w:rsidRPr="00C6771B">
      <w:rPr>
        <w:rStyle w:val="a6"/>
        <w:rFonts w:ascii="Arial" w:hAnsi="Arial" w:cs="Arial"/>
        <w:color w:val="808080"/>
        <w:sz w:val="18"/>
        <w:szCs w:val="18"/>
      </w:rPr>
      <w:fldChar w:fldCharType="separate"/>
    </w:r>
    <w:r w:rsidR="00EB3104">
      <w:rPr>
        <w:rStyle w:val="a6"/>
        <w:rFonts w:ascii="Arial" w:hAnsi="Arial" w:cs="Arial"/>
        <w:noProof/>
        <w:color w:val="808080"/>
        <w:sz w:val="18"/>
        <w:szCs w:val="18"/>
      </w:rPr>
      <w:t>2</w:t>
    </w:r>
    <w:r w:rsidR="00510BDF" w:rsidRPr="00C6771B">
      <w:rPr>
        <w:rStyle w:val="a6"/>
        <w:rFonts w:ascii="Arial" w:hAnsi="Arial" w:cs="Arial"/>
        <w:color w:val="808080"/>
        <w:sz w:val="18"/>
        <w:szCs w:val="18"/>
      </w:rPr>
      <w:fldChar w:fldCharType="end"/>
    </w:r>
  </w:p>
  <w:tbl>
    <w:tblPr>
      <w:tblW w:w="8406" w:type="dxa"/>
      <w:tblLook w:val="01E0"/>
    </w:tblPr>
    <w:tblGrid>
      <w:gridCol w:w="2101"/>
      <w:gridCol w:w="2101"/>
      <w:gridCol w:w="2102"/>
      <w:gridCol w:w="2102"/>
    </w:tblGrid>
    <w:tr w:rsidR="00443A16" w:rsidRPr="00EB3104" w:rsidTr="00B330F8">
      <w:trPr>
        <w:trHeight w:val="704"/>
      </w:trPr>
      <w:tc>
        <w:tcPr>
          <w:tcW w:w="2101" w:type="dxa"/>
          <w:shd w:val="clear" w:color="auto" w:fill="auto"/>
        </w:tcPr>
        <w:p w:rsidR="00443A16" w:rsidRPr="006A39F5" w:rsidRDefault="00443A16" w:rsidP="006A39F5">
          <w:pPr>
            <w:pStyle w:val="a4"/>
            <w:autoSpaceDE/>
            <w:autoSpaceDN/>
            <w:rPr>
              <w:rFonts w:ascii="Arial" w:hAnsi="Arial" w:cs="Arial"/>
              <w:color w:val="808080"/>
              <w:sz w:val="18"/>
              <w:szCs w:val="18"/>
              <w:lang w:val="en-GB" w:eastAsia="en-US"/>
            </w:rPr>
          </w:pPr>
          <w:r w:rsidRPr="00B330F8">
            <w:rPr>
              <w:rFonts w:ascii="Arial" w:hAnsi="Arial" w:cs="Arial"/>
              <w:color w:val="808080"/>
              <w:sz w:val="18"/>
              <w:szCs w:val="18"/>
              <w:lang w:val="en-US" w:eastAsia="en-US"/>
            </w:rPr>
            <w:t>Πειραι</w:t>
          </w:r>
          <w:r w:rsidRPr="006A39F5">
            <w:rPr>
              <w:rFonts w:ascii="Arial" w:hAnsi="Arial" w:cs="Arial"/>
              <w:color w:val="808080"/>
              <w:sz w:val="18"/>
              <w:szCs w:val="18"/>
              <w:lang w:val="en-GB" w:eastAsia="en-US"/>
            </w:rPr>
            <w:t xml:space="preserve">ώς 206, Ταύρος </w:t>
          </w:r>
        </w:p>
        <w:p w:rsidR="00443A16" w:rsidRPr="006A39F5" w:rsidRDefault="00443A16" w:rsidP="006A39F5">
          <w:pPr>
            <w:pStyle w:val="a4"/>
            <w:autoSpaceDE/>
            <w:autoSpaceDN/>
            <w:rPr>
              <w:rFonts w:ascii="Arial" w:hAnsi="Arial" w:cs="Arial"/>
              <w:color w:val="808080"/>
              <w:sz w:val="18"/>
              <w:szCs w:val="18"/>
              <w:lang w:val="en-GB" w:eastAsia="en-US"/>
            </w:rPr>
          </w:pPr>
          <w:r w:rsidRPr="006A39F5">
            <w:rPr>
              <w:rFonts w:ascii="Arial" w:hAnsi="Arial" w:cs="Arial"/>
              <w:color w:val="808080"/>
              <w:sz w:val="18"/>
              <w:szCs w:val="18"/>
              <w:lang w:val="en-GB" w:eastAsia="en-US"/>
            </w:rPr>
            <w:t>117 78 Αθήνα</w:t>
          </w:r>
        </w:p>
      </w:tc>
      <w:tc>
        <w:tcPr>
          <w:tcW w:w="2101" w:type="dxa"/>
          <w:shd w:val="clear" w:color="auto" w:fill="auto"/>
        </w:tcPr>
        <w:p w:rsidR="00443A16" w:rsidRPr="00B330F8" w:rsidRDefault="00443A16" w:rsidP="006A39F5">
          <w:pPr>
            <w:pStyle w:val="a4"/>
            <w:autoSpaceDE/>
            <w:autoSpaceDN/>
            <w:rPr>
              <w:rFonts w:ascii="Arial" w:hAnsi="Arial" w:cs="Arial"/>
              <w:color w:val="808080"/>
              <w:sz w:val="18"/>
              <w:szCs w:val="18"/>
              <w:lang w:val="en-US" w:eastAsia="en-US"/>
            </w:rPr>
          </w:pPr>
          <w:smartTag w:uri="urn:schemas-microsoft-com:office:smarttags" w:element="Street">
            <w:smartTag w:uri="urn:schemas-microsoft-com:office:smarttags" w:element="address">
              <w:r w:rsidRPr="00B330F8">
                <w:rPr>
                  <w:rFonts w:ascii="Arial" w:hAnsi="Arial" w:cs="Arial"/>
                  <w:color w:val="808080"/>
                  <w:sz w:val="18"/>
                  <w:szCs w:val="18"/>
                  <w:lang w:val="en-US" w:eastAsia="en-US"/>
                </w:rPr>
                <w:t>206 Piraeus St</w:t>
              </w:r>
            </w:smartTag>
          </w:smartTag>
          <w:r w:rsidRPr="00B330F8">
            <w:rPr>
              <w:rFonts w:ascii="Arial" w:hAnsi="Arial" w:cs="Arial"/>
              <w:color w:val="808080"/>
              <w:sz w:val="18"/>
              <w:szCs w:val="18"/>
              <w:lang w:val="en-US" w:eastAsia="en-US"/>
            </w:rPr>
            <w:t>, Tavros</w:t>
          </w:r>
        </w:p>
        <w:p w:rsidR="00443A16" w:rsidRPr="00B330F8" w:rsidRDefault="00443A16" w:rsidP="006A39F5">
          <w:pPr>
            <w:pStyle w:val="a4"/>
            <w:autoSpaceDE/>
            <w:autoSpaceDN/>
            <w:rPr>
              <w:rFonts w:ascii="Arial" w:hAnsi="Arial" w:cs="Arial"/>
              <w:color w:val="808080"/>
              <w:sz w:val="18"/>
              <w:szCs w:val="18"/>
              <w:lang w:val="en-US" w:eastAsia="en-US"/>
            </w:rPr>
          </w:pPr>
          <w:smartTag w:uri="urn:schemas-microsoft-com:office:smarttags" w:element="City">
            <w:r w:rsidRPr="00B330F8">
              <w:rPr>
                <w:rFonts w:ascii="Arial" w:hAnsi="Arial" w:cs="Arial"/>
                <w:color w:val="808080"/>
                <w:sz w:val="18"/>
                <w:szCs w:val="18"/>
                <w:lang w:val="en-US" w:eastAsia="en-US"/>
              </w:rPr>
              <w:t>Athens</w:t>
            </w:r>
          </w:smartTag>
          <w:r w:rsidRPr="00B330F8">
            <w:rPr>
              <w:rFonts w:ascii="Arial" w:hAnsi="Arial" w:cs="Arial"/>
              <w:color w:val="808080"/>
              <w:sz w:val="18"/>
              <w:szCs w:val="18"/>
              <w:lang w:val="en-US" w:eastAsia="en-US"/>
            </w:rPr>
            <w:t xml:space="preserve"> 117 78, </w:t>
          </w:r>
          <w:smartTag w:uri="urn:schemas-microsoft-com:office:smarttags" w:element="place">
            <w:smartTag w:uri="urn:schemas-microsoft-com:office:smarttags" w:element="country-region">
              <w:r w:rsidRPr="00B330F8">
                <w:rPr>
                  <w:rFonts w:ascii="Arial" w:hAnsi="Arial" w:cs="Arial"/>
                  <w:color w:val="808080"/>
                  <w:sz w:val="18"/>
                  <w:szCs w:val="18"/>
                  <w:lang w:val="en-US" w:eastAsia="en-US"/>
                </w:rPr>
                <w:t>Greece</w:t>
              </w:r>
            </w:smartTag>
          </w:smartTag>
        </w:p>
      </w:tc>
      <w:tc>
        <w:tcPr>
          <w:tcW w:w="2102" w:type="dxa"/>
          <w:shd w:val="clear" w:color="auto" w:fill="auto"/>
        </w:tcPr>
        <w:p w:rsidR="00443A16" w:rsidRPr="00B330F8" w:rsidRDefault="00443A16" w:rsidP="006A39F5">
          <w:pPr>
            <w:pStyle w:val="a4"/>
            <w:autoSpaceDE/>
            <w:autoSpaceDN/>
            <w:rPr>
              <w:rFonts w:ascii="Arial" w:hAnsi="Arial" w:cs="Arial"/>
              <w:color w:val="808080"/>
              <w:sz w:val="18"/>
              <w:szCs w:val="18"/>
              <w:lang w:val="en-US" w:eastAsia="en-US"/>
            </w:rPr>
          </w:pPr>
          <w:r w:rsidRPr="00B330F8">
            <w:rPr>
              <w:rFonts w:ascii="Arial" w:hAnsi="Arial" w:cs="Arial"/>
              <w:color w:val="808080"/>
              <w:sz w:val="18"/>
              <w:szCs w:val="18"/>
              <w:lang w:val="en-US" w:eastAsia="en-US"/>
            </w:rPr>
            <w:t>T  +30 210 3418 550</w:t>
          </w:r>
        </w:p>
        <w:p w:rsidR="00443A16" w:rsidRPr="00B330F8" w:rsidRDefault="00443A16" w:rsidP="006A39F5">
          <w:pPr>
            <w:pStyle w:val="a4"/>
            <w:autoSpaceDE/>
            <w:autoSpaceDN/>
            <w:rPr>
              <w:rFonts w:ascii="Arial" w:hAnsi="Arial" w:cs="Arial"/>
              <w:color w:val="808080"/>
              <w:sz w:val="18"/>
              <w:szCs w:val="18"/>
              <w:lang w:val="en-US" w:eastAsia="en-US"/>
            </w:rPr>
          </w:pPr>
          <w:r w:rsidRPr="00B330F8">
            <w:rPr>
              <w:rFonts w:ascii="Arial" w:hAnsi="Arial" w:cs="Arial"/>
              <w:color w:val="808080"/>
              <w:sz w:val="18"/>
              <w:szCs w:val="18"/>
              <w:lang w:val="en-US" w:eastAsia="en-US"/>
            </w:rPr>
            <w:t>F  +30 210 3418 570</w:t>
          </w:r>
        </w:p>
      </w:tc>
      <w:tc>
        <w:tcPr>
          <w:tcW w:w="2102" w:type="dxa"/>
          <w:shd w:val="clear" w:color="auto" w:fill="auto"/>
        </w:tcPr>
        <w:p w:rsidR="00443A16" w:rsidRPr="00B330F8" w:rsidRDefault="00510BDF" w:rsidP="006A39F5">
          <w:pPr>
            <w:pStyle w:val="a4"/>
            <w:autoSpaceDE/>
            <w:autoSpaceDN/>
            <w:rPr>
              <w:rFonts w:ascii="Arial" w:hAnsi="Arial" w:cs="Arial"/>
              <w:color w:val="808080"/>
              <w:sz w:val="18"/>
              <w:szCs w:val="18"/>
              <w:lang w:val="en-US" w:eastAsia="en-US"/>
            </w:rPr>
          </w:pPr>
          <w:hyperlink r:id="rId1" w:history="1">
            <w:r w:rsidR="00443A16" w:rsidRPr="00B330F8">
              <w:rPr>
                <w:rStyle w:val="-"/>
                <w:rFonts w:ascii="Arial" w:hAnsi="Arial" w:cs="Arial"/>
                <w:color w:val="808080"/>
                <w:sz w:val="18"/>
                <w:szCs w:val="18"/>
                <w:lang w:val="en-US" w:eastAsia="en-US"/>
              </w:rPr>
              <w:t>www.mcf.gr</w:t>
            </w:r>
          </w:hyperlink>
        </w:p>
        <w:p w:rsidR="00443A16" w:rsidRPr="00B330F8" w:rsidRDefault="00510BDF" w:rsidP="006A39F5">
          <w:pPr>
            <w:pStyle w:val="a4"/>
            <w:autoSpaceDE/>
            <w:autoSpaceDN/>
            <w:rPr>
              <w:rFonts w:ascii="Arial" w:hAnsi="Arial" w:cs="Arial"/>
              <w:color w:val="808080"/>
              <w:sz w:val="18"/>
              <w:szCs w:val="18"/>
              <w:lang w:val="en-US" w:eastAsia="en-US"/>
            </w:rPr>
          </w:pPr>
          <w:hyperlink r:id="rId2" w:history="1">
            <w:r w:rsidR="00443A16" w:rsidRPr="00B330F8">
              <w:rPr>
                <w:rStyle w:val="-"/>
                <w:rFonts w:ascii="Arial" w:hAnsi="Arial" w:cs="Arial"/>
                <w:color w:val="808080"/>
                <w:sz w:val="18"/>
                <w:szCs w:val="18"/>
                <w:lang w:val="en-US" w:eastAsia="en-US"/>
              </w:rPr>
              <w:t>info@mcf.gr</w:t>
            </w:r>
          </w:hyperlink>
        </w:p>
      </w:tc>
    </w:tr>
  </w:tbl>
  <w:p w:rsidR="00443A16" w:rsidRPr="004957D5" w:rsidRDefault="00443A16" w:rsidP="002A0A21">
    <w:pPr>
      <w:pStyle w:val="a4"/>
      <w:rPr>
        <w:rFonts w:ascii="Arial" w:hAnsi="Arial" w:cs="Arial"/>
        <w:color w:val="80808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951" w:rsidRDefault="00CC5951">
      <w:r>
        <w:separator/>
      </w:r>
    </w:p>
  </w:footnote>
  <w:footnote w:type="continuationSeparator" w:id="1">
    <w:p w:rsidR="00CC5951" w:rsidRDefault="00CC5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A16" w:rsidRDefault="004856CB" w:rsidP="004910C0">
    <w:pPr>
      <w:pStyle w:val="a3"/>
      <w:ind w:left="-1260" w:hanging="84"/>
    </w:pPr>
    <w:r>
      <w:rPr>
        <w:noProof/>
      </w:rPr>
      <w:drawing>
        <wp:anchor distT="0" distB="0" distL="114300" distR="114300" simplePos="0" relativeHeight="251657728" behindDoc="0" locked="0" layoutInCell="1" allowOverlap="1">
          <wp:simplePos x="0" y="0"/>
          <wp:positionH relativeFrom="column">
            <wp:posOffset>4203065</wp:posOffset>
          </wp:positionH>
          <wp:positionV relativeFrom="paragraph">
            <wp:posOffset>0</wp:posOffset>
          </wp:positionV>
          <wp:extent cx="597535" cy="647065"/>
          <wp:effectExtent l="0" t="0" r="0" b="635"/>
          <wp:wrapSquare wrapText="bothSides"/>
          <wp:docPr id="2" name="Picture 1" descr="LOGO_T-HELLAS_ISO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HELLAS_ISO_100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224"/>
                  <a:stretch>
                    <a:fillRect/>
                  </a:stretch>
                </pic:blipFill>
                <pic:spPr bwMode="auto">
                  <a:xfrm>
                    <a:off x="0" y="0"/>
                    <a:ext cx="597535" cy="647065"/>
                  </a:xfrm>
                  <a:prstGeom prst="rect">
                    <a:avLst/>
                  </a:prstGeom>
                  <a:noFill/>
                  <a:ln>
                    <a:noFill/>
                  </a:ln>
                </pic:spPr>
              </pic:pic>
            </a:graphicData>
          </a:graphic>
        </wp:anchor>
      </w:drawing>
    </w:r>
    <w:r>
      <w:rPr>
        <w:rFonts w:ascii="Arial" w:hAnsi="Arial" w:cs="Arial"/>
        <w:noProof/>
        <w:sz w:val="22"/>
        <w:szCs w:val="22"/>
      </w:rPr>
      <w:drawing>
        <wp:inline distT="0" distB="0" distL="0" distR="0">
          <wp:extent cx="4029075" cy="752475"/>
          <wp:effectExtent l="0" t="0" r="9525" b="9525"/>
          <wp:docPr id="1" name="Picture 1" descr="ΙΜΚ Letterhead GR-EN 300dpi RGB 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ΙΜΚ Letterhead GR-EN 300dpi RGB COM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9075" cy="7524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749B32"/>
    <w:lvl w:ilvl="0">
      <w:start w:val="1"/>
      <w:numFmt w:val="decimal"/>
      <w:lvlText w:val="%1."/>
      <w:lvlJc w:val="left"/>
      <w:pPr>
        <w:tabs>
          <w:tab w:val="num" w:pos="1492"/>
        </w:tabs>
        <w:ind w:left="1492" w:hanging="360"/>
      </w:pPr>
    </w:lvl>
  </w:abstractNum>
  <w:abstractNum w:abstractNumId="1">
    <w:nsid w:val="FFFFFF7D"/>
    <w:multiLevelType w:val="singleLevel"/>
    <w:tmpl w:val="9E2693D0"/>
    <w:lvl w:ilvl="0">
      <w:start w:val="1"/>
      <w:numFmt w:val="decimal"/>
      <w:lvlText w:val="%1."/>
      <w:lvlJc w:val="left"/>
      <w:pPr>
        <w:tabs>
          <w:tab w:val="num" w:pos="1209"/>
        </w:tabs>
        <w:ind w:left="1209" w:hanging="360"/>
      </w:pPr>
    </w:lvl>
  </w:abstractNum>
  <w:abstractNum w:abstractNumId="2">
    <w:nsid w:val="FFFFFF7E"/>
    <w:multiLevelType w:val="singleLevel"/>
    <w:tmpl w:val="14D22D1A"/>
    <w:lvl w:ilvl="0">
      <w:start w:val="1"/>
      <w:numFmt w:val="decimal"/>
      <w:lvlText w:val="%1."/>
      <w:lvlJc w:val="left"/>
      <w:pPr>
        <w:tabs>
          <w:tab w:val="num" w:pos="926"/>
        </w:tabs>
        <w:ind w:left="926" w:hanging="360"/>
      </w:pPr>
    </w:lvl>
  </w:abstractNum>
  <w:abstractNum w:abstractNumId="3">
    <w:nsid w:val="FFFFFF7F"/>
    <w:multiLevelType w:val="singleLevel"/>
    <w:tmpl w:val="F1943A94"/>
    <w:lvl w:ilvl="0">
      <w:start w:val="1"/>
      <w:numFmt w:val="decimal"/>
      <w:lvlText w:val="%1."/>
      <w:lvlJc w:val="left"/>
      <w:pPr>
        <w:tabs>
          <w:tab w:val="num" w:pos="643"/>
        </w:tabs>
        <w:ind w:left="643" w:hanging="360"/>
      </w:pPr>
    </w:lvl>
  </w:abstractNum>
  <w:abstractNum w:abstractNumId="4">
    <w:nsid w:val="FFFFFF80"/>
    <w:multiLevelType w:val="singleLevel"/>
    <w:tmpl w:val="7C7C34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70EE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1A33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3A33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882FAA"/>
    <w:lvl w:ilvl="0">
      <w:start w:val="1"/>
      <w:numFmt w:val="decimal"/>
      <w:lvlText w:val="%1."/>
      <w:lvlJc w:val="left"/>
      <w:pPr>
        <w:tabs>
          <w:tab w:val="num" w:pos="360"/>
        </w:tabs>
        <w:ind w:left="360" w:hanging="360"/>
      </w:pPr>
    </w:lvl>
  </w:abstractNum>
  <w:abstractNum w:abstractNumId="9">
    <w:nsid w:val="FFFFFF89"/>
    <w:multiLevelType w:val="singleLevel"/>
    <w:tmpl w:val="68783E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6146"/>
  </w:hdrShapeDefaults>
  <w:footnotePr>
    <w:footnote w:id="0"/>
    <w:footnote w:id="1"/>
  </w:footnotePr>
  <w:endnotePr>
    <w:endnote w:id="0"/>
    <w:endnote w:id="1"/>
  </w:endnotePr>
  <w:compat/>
  <w:rsids>
    <w:rsidRoot w:val="005822F0"/>
    <w:rsid w:val="0004481A"/>
    <w:rsid w:val="00046C4C"/>
    <w:rsid w:val="000661FF"/>
    <w:rsid w:val="000A3C5F"/>
    <w:rsid w:val="000C4A33"/>
    <w:rsid w:val="000F2AD5"/>
    <w:rsid w:val="00154288"/>
    <w:rsid w:val="001936F6"/>
    <w:rsid w:val="001B75E6"/>
    <w:rsid w:val="001F7065"/>
    <w:rsid w:val="002A0A21"/>
    <w:rsid w:val="002B76CA"/>
    <w:rsid w:val="002C0936"/>
    <w:rsid w:val="002F5C3B"/>
    <w:rsid w:val="003326F5"/>
    <w:rsid w:val="003411AB"/>
    <w:rsid w:val="0036572A"/>
    <w:rsid w:val="0041100F"/>
    <w:rsid w:val="00422689"/>
    <w:rsid w:val="00422851"/>
    <w:rsid w:val="00441CB0"/>
    <w:rsid w:val="00443A16"/>
    <w:rsid w:val="004856CB"/>
    <w:rsid w:val="00486C51"/>
    <w:rsid w:val="004910C0"/>
    <w:rsid w:val="004957D5"/>
    <w:rsid w:val="004C61EC"/>
    <w:rsid w:val="005102C2"/>
    <w:rsid w:val="00510BDF"/>
    <w:rsid w:val="00521402"/>
    <w:rsid w:val="0055644E"/>
    <w:rsid w:val="005608CF"/>
    <w:rsid w:val="005822F0"/>
    <w:rsid w:val="006A39F5"/>
    <w:rsid w:val="0070476A"/>
    <w:rsid w:val="00707EDB"/>
    <w:rsid w:val="007174AB"/>
    <w:rsid w:val="00761A8A"/>
    <w:rsid w:val="0077108E"/>
    <w:rsid w:val="00783BBF"/>
    <w:rsid w:val="00792329"/>
    <w:rsid w:val="008077E7"/>
    <w:rsid w:val="008940E9"/>
    <w:rsid w:val="008A13A6"/>
    <w:rsid w:val="008E12B5"/>
    <w:rsid w:val="00911685"/>
    <w:rsid w:val="0091515F"/>
    <w:rsid w:val="0091528B"/>
    <w:rsid w:val="009720E1"/>
    <w:rsid w:val="009B0BE2"/>
    <w:rsid w:val="009B4B56"/>
    <w:rsid w:val="009C0ECE"/>
    <w:rsid w:val="009F60CE"/>
    <w:rsid w:val="00A019C5"/>
    <w:rsid w:val="00A1519F"/>
    <w:rsid w:val="00A17842"/>
    <w:rsid w:val="00A233F1"/>
    <w:rsid w:val="00A5150D"/>
    <w:rsid w:val="00A72A60"/>
    <w:rsid w:val="00A9176C"/>
    <w:rsid w:val="00AA09A8"/>
    <w:rsid w:val="00B043BB"/>
    <w:rsid w:val="00B15790"/>
    <w:rsid w:val="00B330F8"/>
    <w:rsid w:val="00B36CCF"/>
    <w:rsid w:val="00B44106"/>
    <w:rsid w:val="00B63350"/>
    <w:rsid w:val="00B66857"/>
    <w:rsid w:val="00B87E42"/>
    <w:rsid w:val="00BD7A38"/>
    <w:rsid w:val="00BF1E78"/>
    <w:rsid w:val="00C63DE6"/>
    <w:rsid w:val="00C6771B"/>
    <w:rsid w:val="00C70AA4"/>
    <w:rsid w:val="00C95CAC"/>
    <w:rsid w:val="00CC5951"/>
    <w:rsid w:val="00CE6EE1"/>
    <w:rsid w:val="00D312EC"/>
    <w:rsid w:val="00D4540E"/>
    <w:rsid w:val="00DD6DD5"/>
    <w:rsid w:val="00E15C39"/>
    <w:rsid w:val="00E17EDF"/>
    <w:rsid w:val="00E90A04"/>
    <w:rsid w:val="00EB3104"/>
    <w:rsid w:val="00EC4B92"/>
    <w:rsid w:val="00EE53DE"/>
    <w:rsid w:val="00F27DAB"/>
    <w:rsid w:val="00F3082B"/>
    <w:rsid w:val="00F5674D"/>
    <w:rsid w:val="00F75D6F"/>
    <w:rsid w:val="00F87200"/>
    <w:rsid w:val="00FD0489"/>
    <w:rsid w:val="00FD4E7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A16"/>
    <w:pPr>
      <w:autoSpaceDE w:val="0"/>
      <w:autoSpaceDN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20E1"/>
    <w:pPr>
      <w:tabs>
        <w:tab w:val="center" w:pos="4153"/>
        <w:tab w:val="right" w:pos="8306"/>
      </w:tabs>
    </w:pPr>
  </w:style>
  <w:style w:type="paragraph" w:styleId="a4">
    <w:name w:val="footer"/>
    <w:basedOn w:val="a"/>
    <w:rsid w:val="009720E1"/>
    <w:pPr>
      <w:tabs>
        <w:tab w:val="center" w:pos="4153"/>
        <w:tab w:val="right" w:pos="8306"/>
      </w:tabs>
    </w:pPr>
  </w:style>
  <w:style w:type="table" w:styleId="a5">
    <w:name w:val="Table Grid"/>
    <w:basedOn w:val="a1"/>
    <w:rsid w:val="002A0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9C0ECE"/>
    <w:rPr>
      <w:color w:val="0000FF"/>
      <w:u w:val="single"/>
    </w:rPr>
  </w:style>
  <w:style w:type="character" w:styleId="a6">
    <w:name w:val="page number"/>
    <w:basedOn w:val="a0"/>
    <w:rsid w:val="00C6771B"/>
  </w:style>
  <w:style w:type="paragraph" w:styleId="a7">
    <w:name w:val="Title"/>
    <w:basedOn w:val="a"/>
    <w:link w:val="Char"/>
    <w:uiPriority w:val="99"/>
    <w:qFormat/>
    <w:rsid w:val="00443A16"/>
    <w:pPr>
      <w:jc w:val="center"/>
    </w:pPr>
    <w:rPr>
      <w:b/>
      <w:bCs/>
      <w:sz w:val="28"/>
      <w:szCs w:val="28"/>
    </w:rPr>
  </w:style>
  <w:style w:type="character" w:customStyle="1" w:styleId="Char">
    <w:name w:val="Τίτλος Char"/>
    <w:link w:val="a7"/>
    <w:uiPriority w:val="99"/>
    <w:rsid w:val="00443A16"/>
    <w:rPr>
      <w:b/>
      <w:bCs/>
      <w:sz w:val="28"/>
      <w:szCs w:val="28"/>
    </w:rPr>
  </w:style>
  <w:style w:type="paragraph" w:styleId="a8">
    <w:name w:val="No Spacing"/>
    <w:link w:val="Char0"/>
    <w:qFormat/>
    <w:rsid w:val="004856CB"/>
    <w:rPr>
      <w:rFonts w:ascii="Calibri" w:eastAsia="Calibri" w:hAnsi="Calibri"/>
      <w:sz w:val="22"/>
      <w:szCs w:val="22"/>
      <w:lang w:eastAsia="en-US"/>
    </w:rPr>
  </w:style>
  <w:style w:type="character" w:customStyle="1" w:styleId="Char0">
    <w:name w:val="Χωρίς διάστιχο Char"/>
    <w:link w:val="a8"/>
    <w:rsid w:val="004856CB"/>
    <w:rPr>
      <w:rFonts w:ascii="Calibri" w:eastAsia="Calibri" w:hAnsi="Calibri"/>
      <w:sz w:val="22"/>
      <w:szCs w:val="22"/>
      <w:lang w:eastAsia="en-US"/>
    </w:rPr>
  </w:style>
  <w:style w:type="paragraph" w:styleId="a9">
    <w:name w:val="Balloon Text"/>
    <w:basedOn w:val="a"/>
    <w:link w:val="Char1"/>
    <w:rsid w:val="00EB3104"/>
    <w:rPr>
      <w:rFonts w:ascii="Tahoma" w:hAnsi="Tahoma" w:cs="Tahoma"/>
      <w:sz w:val="16"/>
      <w:szCs w:val="16"/>
    </w:rPr>
  </w:style>
  <w:style w:type="character" w:customStyle="1" w:styleId="Char1">
    <w:name w:val="Κείμενο πλαισίου Char"/>
    <w:basedOn w:val="a0"/>
    <w:link w:val="a9"/>
    <w:rsid w:val="00EB3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A16"/>
    <w:pPr>
      <w:autoSpaceDE w:val="0"/>
      <w:autoSpaceDN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720E1"/>
    <w:pPr>
      <w:tabs>
        <w:tab w:val="center" w:pos="4153"/>
        <w:tab w:val="right" w:pos="8306"/>
      </w:tabs>
    </w:pPr>
  </w:style>
  <w:style w:type="paragraph" w:styleId="Footer">
    <w:name w:val="footer"/>
    <w:basedOn w:val="Normal"/>
    <w:rsid w:val="009720E1"/>
    <w:pPr>
      <w:tabs>
        <w:tab w:val="center" w:pos="4153"/>
        <w:tab w:val="right" w:pos="8306"/>
      </w:tabs>
    </w:pPr>
  </w:style>
  <w:style w:type="table" w:styleId="TableGrid">
    <w:name w:val="Table Grid"/>
    <w:basedOn w:val="TableNormal"/>
    <w:rsid w:val="002A0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C0ECE"/>
    <w:rPr>
      <w:color w:val="0000FF"/>
      <w:u w:val="single"/>
    </w:rPr>
  </w:style>
  <w:style w:type="character" w:styleId="PageNumber">
    <w:name w:val="page number"/>
    <w:basedOn w:val="DefaultParagraphFont"/>
    <w:rsid w:val="00C6771B"/>
  </w:style>
  <w:style w:type="paragraph" w:styleId="Title">
    <w:name w:val="Title"/>
    <w:basedOn w:val="Normal"/>
    <w:link w:val="TitleChar"/>
    <w:uiPriority w:val="99"/>
    <w:qFormat/>
    <w:rsid w:val="00443A16"/>
    <w:pPr>
      <w:jc w:val="center"/>
    </w:pPr>
    <w:rPr>
      <w:b/>
      <w:bCs/>
      <w:sz w:val="28"/>
      <w:szCs w:val="28"/>
    </w:rPr>
  </w:style>
  <w:style w:type="character" w:customStyle="1" w:styleId="TitleChar">
    <w:name w:val="Title Char"/>
    <w:link w:val="Title"/>
    <w:uiPriority w:val="99"/>
    <w:rsid w:val="00443A16"/>
    <w:rPr>
      <w:b/>
      <w:bCs/>
      <w:sz w:val="28"/>
      <w:szCs w:val="28"/>
    </w:rPr>
  </w:style>
  <w:style w:type="paragraph" w:styleId="NoSpacing">
    <w:name w:val="No Spacing"/>
    <w:link w:val="NoSpacingChar"/>
    <w:qFormat/>
    <w:rsid w:val="004856CB"/>
    <w:rPr>
      <w:rFonts w:ascii="Calibri" w:eastAsia="Calibri" w:hAnsi="Calibri"/>
      <w:sz w:val="22"/>
      <w:szCs w:val="22"/>
      <w:lang w:eastAsia="en-US"/>
    </w:rPr>
  </w:style>
  <w:style w:type="character" w:customStyle="1" w:styleId="NoSpacingChar">
    <w:name w:val="No Spacing Char"/>
    <w:link w:val="NoSpacing"/>
    <w:rsid w:val="004856C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mailto:info@mcf.gr" TargetMode="External"/><Relationship Id="rId1" Type="http://schemas.openxmlformats.org/officeDocument/2006/relationships/hyperlink" Target="http://www.mcf.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2962</CharactersWithSpaces>
  <SharedDoc>false</SharedDoc>
  <HLinks>
    <vt:vector size="12" baseType="variant">
      <vt:variant>
        <vt:i4>1179687</vt:i4>
      </vt:variant>
      <vt:variant>
        <vt:i4>14</vt:i4>
      </vt:variant>
      <vt:variant>
        <vt:i4>0</vt:i4>
      </vt:variant>
      <vt:variant>
        <vt:i4>5</vt:i4>
      </vt:variant>
      <vt:variant>
        <vt:lpwstr>mailto:info@mcf.gr</vt:lpwstr>
      </vt:variant>
      <vt:variant>
        <vt:lpwstr/>
      </vt:variant>
      <vt:variant>
        <vt:i4>6815855</vt:i4>
      </vt:variant>
      <vt:variant>
        <vt:i4>11</vt:i4>
      </vt:variant>
      <vt:variant>
        <vt:i4>0</vt:i4>
      </vt:variant>
      <vt:variant>
        <vt:i4>5</vt:i4>
      </vt:variant>
      <vt:variant>
        <vt:lpwstr>http://www.mcf.gr/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Nondas</cp:lastModifiedBy>
  <cp:revision>2</cp:revision>
  <cp:lastPrinted>2014-11-06T12:44:00Z</cp:lastPrinted>
  <dcterms:created xsi:type="dcterms:W3CDTF">2015-12-15T07:09:00Z</dcterms:created>
  <dcterms:modified xsi:type="dcterms:W3CDTF">2015-12-15T07:09:00Z</dcterms:modified>
</cp:coreProperties>
</file>